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199F" w14:textId="4533E3BB" w:rsidR="00DC1D71" w:rsidRDefault="002A55DB">
      <w:p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4072EB" wp14:editId="059E75A1">
            <wp:simplePos x="0" y="0"/>
            <wp:positionH relativeFrom="column">
              <wp:posOffset>704850</wp:posOffset>
            </wp:positionH>
            <wp:positionV relativeFrom="paragraph">
              <wp:posOffset>0</wp:posOffset>
            </wp:positionV>
            <wp:extent cx="501650" cy="6394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5AE00" w14:textId="28A696E7" w:rsidR="00DC1D71" w:rsidRDefault="00DC1D7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B50E32E" w14:textId="7750784A" w:rsidR="00DC1D71" w:rsidRDefault="00DC1D7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B1199CA" w14:textId="77777777" w:rsidR="002A55DB" w:rsidRDefault="00DC1D7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</w:p>
    <w:p w14:paraId="5328E285" w14:textId="77777777" w:rsidR="002A55DB" w:rsidRDefault="002A55DB">
      <w:pPr>
        <w:rPr>
          <w:rFonts w:cs="Times New Roman"/>
          <w:sz w:val="22"/>
          <w:szCs w:val="22"/>
        </w:rPr>
      </w:pPr>
    </w:p>
    <w:p w14:paraId="792849DA" w14:textId="3586AA8D" w:rsidR="00DC1D71" w:rsidRDefault="002A55DB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DC1D71">
        <w:rPr>
          <w:rFonts w:ascii="Georgia" w:hAnsi="Georgia" w:cs="Georgia"/>
          <w:i/>
          <w:iCs/>
          <w:smallCaps/>
          <w:snapToGrid w:val="0"/>
          <w:sz w:val="22"/>
          <w:szCs w:val="22"/>
        </w:rPr>
        <w:t>REPUBLIKA HRVATSKA</w:t>
      </w:r>
    </w:p>
    <w:p w14:paraId="19A630DA" w14:textId="5513886E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MEĐIMURSKA ŽUPANIJA          </w:t>
      </w:r>
    </w:p>
    <w:p w14:paraId="46E48325" w14:textId="77777777" w:rsidR="002A55DB" w:rsidRDefault="002A55DB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46886" wp14:editId="3E8D91AB">
            <wp:simplePos x="0" y="0"/>
            <wp:positionH relativeFrom="column">
              <wp:posOffset>121285</wp:posOffset>
            </wp:positionH>
            <wp:positionV relativeFrom="paragraph">
              <wp:posOffset>5080</wp:posOffset>
            </wp:positionV>
            <wp:extent cx="583565" cy="685800"/>
            <wp:effectExtent l="0" t="0" r="0" b="0"/>
            <wp:wrapSquare wrapText="bothSides"/>
            <wp:docPr id="3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D71"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   </w:t>
      </w:r>
    </w:p>
    <w:p w14:paraId="17ACCA07" w14:textId="0A49A8FC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OPĆINA  DEKANOVEC </w:t>
      </w:r>
    </w:p>
    <w:p w14:paraId="5ACF362C" w14:textId="77777777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Jedinstveni upravni odjel</w:t>
      </w:r>
    </w:p>
    <w:p w14:paraId="5A5E28B3" w14:textId="7351B5D9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F. </w:t>
      </w:r>
      <w:proofErr w:type="spellStart"/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>Andrašeca</w:t>
      </w:r>
      <w:proofErr w:type="spellEnd"/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41, Dekanovec    </w:t>
      </w:r>
    </w:p>
    <w:p w14:paraId="694C3863" w14:textId="35AFEB28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Tel./fax. : 040/849-488</w:t>
      </w:r>
    </w:p>
    <w:p w14:paraId="2C1C143E" w14:textId="453F856A" w:rsidR="00DC1D71" w:rsidRDefault="002A55D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</w:t>
      </w:r>
      <w:r w:rsidR="00DC1D71">
        <w:rPr>
          <w:rFonts w:cs="Times New Roman"/>
          <w:sz w:val="22"/>
          <w:szCs w:val="22"/>
        </w:rPr>
        <w:t xml:space="preserve">e-mail: </w:t>
      </w:r>
      <w:hyperlink r:id="rId9" w:history="1">
        <w:r w:rsidR="00DC1D71">
          <w:rPr>
            <w:rStyle w:val="Hiperveza"/>
            <w:snapToGrid/>
            <w:sz w:val="22"/>
            <w:szCs w:val="22"/>
          </w:rPr>
          <w:t>opcina-dekanovec@ck.t-com.hr</w:t>
        </w:r>
      </w:hyperlink>
    </w:p>
    <w:p w14:paraId="4C41660A" w14:textId="7530EEEC" w:rsidR="00DC1D71" w:rsidRDefault="00DC1D71">
      <w:pPr>
        <w:rPr>
          <w:rFonts w:cs="Times New Roman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               </w:t>
      </w:r>
      <w:r w:rsidR="002A55DB"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                   </w:t>
      </w:r>
      <w:r>
        <w:rPr>
          <w:rFonts w:cs="Times New Roman"/>
          <w:sz w:val="22"/>
          <w:szCs w:val="22"/>
        </w:rPr>
        <w:t>www.dekanovec.hr</w:t>
      </w:r>
    </w:p>
    <w:p w14:paraId="53185448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7663721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75DD92F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661C501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FCF848A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71C7F6B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B510B2E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F26BF59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C8798CA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8FD66F5" w14:textId="77777777" w:rsidR="00DC1D71" w:rsidRDefault="00DC1D71">
      <w:pPr>
        <w:rPr>
          <w:rFonts w:cs="Times New Roman"/>
        </w:rPr>
      </w:pPr>
    </w:p>
    <w:p w14:paraId="1C639C4C" w14:textId="77777777" w:rsidR="00DC1D71" w:rsidRPr="00616C16" w:rsidRDefault="00DC1D71">
      <w:pPr>
        <w:autoSpaceDE w:val="0"/>
        <w:autoSpaceDN w:val="0"/>
        <w:adjustRightInd w:val="0"/>
        <w:jc w:val="center"/>
        <w:rPr>
          <w:rFonts w:ascii="Bahnschrift" w:hAnsi="Bahnschrift" w:cs="Constantia,BoldItalic"/>
          <w:smallCaps/>
          <w:snapToGrid w:val="0"/>
          <w:sz w:val="88"/>
          <w:szCs w:val="88"/>
          <w:u w:val="single"/>
        </w:rPr>
      </w:pPr>
      <w:r w:rsidRPr="00616C16">
        <w:rPr>
          <w:rFonts w:ascii="Bahnschrift" w:hAnsi="Bahnschrift" w:cs="Constantia,BoldItalic"/>
          <w:smallCaps/>
          <w:snapToGrid w:val="0"/>
          <w:sz w:val="88"/>
          <w:szCs w:val="88"/>
          <w:u w:val="single"/>
        </w:rPr>
        <w:t>Vodič za građane</w:t>
      </w:r>
    </w:p>
    <w:p w14:paraId="346FDA8A" w14:textId="77777777" w:rsidR="00DC1D71" w:rsidRPr="00616C16" w:rsidRDefault="00DC1D71">
      <w:pPr>
        <w:autoSpaceDE w:val="0"/>
        <w:autoSpaceDN w:val="0"/>
        <w:adjustRightInd w:val="0"/>
        <w:rPr>
          <w:rFonts w:ascii="Bahnschrift" w:hAnsi="Bahnschrift" w:cs="Constantia,BoldItalic"/>
          <w:smallCaps/>
          <w:snapToGrid w:val="0"/>
          <w:sz w:val="48"/>
          <w:szCs w:val="48"/>
        </w:rPr>
      </w:pPr>
    </w:p>
    <w:p w14:paraId="421FAC2F" w14:textId="77777777" w:rsidR="00DC1D71" w:rsidRPr="00616C16" w:rsidRDefault="00DC1D71">
      <w:pPr>
        <w:autoSpaceDE w:val="0"/>
        <w:autoSpaceDN w:val="0"/>
        <w:adjustRightInd w:val="0"/>
        <w:rPr>
          <w:rFonts w:ascii="Bahnschrift" w:hAnsi="Bahnschrift" w:cs="Constantia,BoldItalic"/>
          <w:smallCaps/>
          <w:snapToGrid w:val="0"/>
          <w:sz w:val="48"/>
          <w:szCs w:val="48"/>
        </w:rPr>
      </w:pPr>
    </w:p>
    <w:p w14:paraId="30F5D1A1" w14:textId="77777777" w:rsidR="00616C16" w:rsidRPr="00616C16" w:rsidRDefault="00DC1D71">
      <w:pPr>
        <w:autoSpaceDE w:val="0"/>
        <w:autoSpaceDN w:val="0"/>
        <w:adjustRightInd w:val="0"/>
        <w:jc w:val="center"/>
        <w:rPr>
          <w:rFonts w:ascii="Bahnschrift" w:hAnsi="Bahnschrift" w:cs="Constantia,BoldItalic"/>
          <w:smallCaps/>
          <w:snapToGrid w:val="0"/>
          <w:sz w:val="48"/>
          <w:szCs w:val="48"/>
        </w:rPr>
      </w:pPr>
      <w:r w:rsidRPr="00616C16">
        <w:rPr>
          <w:rFonts w:ascii="Bahnschrift" w:hAnsi="Bahnschrift" w:cs="Constantia,BoldItalic"/>
          <w:smallCaps/>
          <w:snapToGrid w:val="0"/>
          <w:sz w:val="48"/>
          <w:szCs w:val="48"/>
        </w:rPr>
        <w:t xml:space="preserve">KROZ PRORAČUN OPĆINE DEKANOVEC </w:t>
      </w:r>
    </w:p>
    <w:p w14:paraId="541D6EED" w14:textId="76112798" w:rsidR="00DC1D71" w:rsidRDefault="00DC1D71">
      <w:pPr>
        <w:autoSpaceDE w:val="0"/>
        <w:autoSpaceDN w:val="0"/>
        <w:adjustRightInd w:val="0"/>
        <w:jc w:val="center"/>
        <w:rPr>
          <w:rFonts w:ascii="Bahnschrift" w:hAnsi="Bahnschrift" w:cs="Constantia,BoldItalic"/>
          <w:smallCaps/>
          <w:snapToGrid w:val="0"/>
          <w:sz w:val="48"/>
          <w:szCs w:val="48"/>
        </w:rPr>
      </w:pPr>
      <w:r w:rsidRPr="00616C16">
        <w:rPr>
          <w:rFonts w:ascii="Bahnschrift" w:hAnsi="Bahnschrift" w:cs="Constantia,BoldItalic"/>
          <w:smallCaps/>
          <w:snapToGrid w:val="0"/>
          <w:sz w:val="48"/>
          <w:szCs w:val="48"/>
        </w:rPr>
        <w:t>ZA 20</w:t>
      </w:r>
      <w:r w:rsidR="00EA7510" w:rsidRPr="00616C16">
        <w:rPr>
          <w:rFonts w:ascii="Bahnschrift" w:hAnsi="Bahnschrift" w:cs="Constantia,BoldItalic"/>
          <w:smallCaps/>
          <w:snapToGrid w:val="0"/>
          <w:sz w:val="48"/>
          <w:szCs w:val="48"/>
        </w:rPr>
        <w:t>2</w:t>
      </w:r>
      <w:r w:rsidR="004C4C47">
        <w:rPr>
          <w:rFonts w:ascii="Bahnschrift" w:hAnsi="Bahnschrift" w:cs="Constantia,BoldItalic"/>
          <w:smallCaps/>
          <w:snapToGrid w:val="0"/>
          <w:sz w:val="48"/>
          <w:szCs w:val="48"/>
        </w:rPr>
        <w:t>5</w:t>
      </w:r>
      <w:r w:rsidRPr="00616C16">
        <w:rPr>
          <w:rFonts w:ascii="Bahnschrift" w:hAnsi="Bahnschrift" w:cs="Constantia,BoldItalic"/>
          <w:smallCaps/>
          <w:snapToGrid w:val="0"/>
          <w:sz w:val="48"/>
          <w:szCs w:val="48"/>
        </w:rPr>
        <w:t xml:space="preserve">.GODINU </w:t>
      </w:r>
    </w:p>
    <w:p w14:paraId="38C43AC7" w14:textId="1CB858CB" w:rsidR="004C4C47" w:rsidRPr="00616C16" w:rsidRDefault="004C4C47">
      <w:pPr>
        <w:autoSpaceDE w:val="0"/>
        <w:autoSpaceDN w:val="0"/>
        <w:adjustRightInd w:val="0"/>
        <w:jc w:val="center"/>
        <w:rPr>
          <w:rFonts w:ascii="Bahnschrift" w:hAnsi="Bahnschrift" w:cs="Constantia,BoldItalic"/>
          <w:smallCaps/>
          <w:snapToGrid w:val="0"/>
          <w:sz w:val="48"/>
          <w:szCs w:val="48"/>
        </w:rPr>
      </w:pPr>
      <w:r>
        <w:rPr>
          <w:rFonts w:ascii="Bahnschrift" w:hAnsi="Bahnschrift" w:cs="Constantia,BoldItalic"/>
          <w:smallCaps/>
          <w:snapToGrid w:val="0"/>
          <w:sz w:val="48"/>
          <w:szCs w:val="48"/>
        </w:rPr>
        <w:t>i projekcije proračuna za 2026. i 2027. godinu</w:t>
      </w:r>
    </w:p>
    <w:p w14:paraId="08354A80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7F77C027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30138617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780BE5D0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7B7C4502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69706605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1806B73E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54B08ECD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1463410A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3EC2EC0F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56E6C39B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6DEAE813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67D607C7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18F54645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14958AE7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47FE7E7C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0947283A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09DEEFFF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48A9C295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339AA9C4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08E673F9" w14:textId="504639C9" w:rsidR="00DC1D71" w:rsidRDefault="00DC1D71">
      <w:pP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     </w:t>
      </w:r>
    </w:p>
    <w:p w14:paraId="53DF7B27" w14:textId="77777777" w:rsidR="006449F5" w:rsidRDefault="006449F5">
      <w:pPr>
        <w:rPr>
          <w:rFonts w:cs="Times New Roman"/>
          <w:b/>
          <w:bCs/>
          <w:sz w:val="28"/>
          <w:szCs w:val="28"/>
        </w:rPr>
      </w:pPr>
    </w:p>
    <w:p w14:paraId="56E6003D" w14:textId="77777777" w:rsidR="006449F5" w:rsidRPr="0071410A" w:rsidRDefault="006449F5">
      <w:pPr>
        <w:rPr>
          <w:rFonts w:cs="Times New Roman"/>
          <w:b/>
          <w:bCs/>
          <w:sz w:val="28"/>
          <w:szCs w:val="28"/>
        </w:rPr>
      </w:pPr>
    </w:p>
    <w:p w14:paraId="4C30F32C" w14:textId="77777777" w:rsidR="00DC1D71" w:rsidRPr="006449F5" w:rsidRDefault="00DC1D71">
      <w:pPr>
        <w:rPr>
          <w:rFonts w:cs="Times New Roman"/>
          <w:b/>
          <w:bCs/>
          <w:sz w:val="32"/>
          <w:szCs w:val="32"/>
          <w:u w:val="single"/>
        </w:rPr>
      </w:pPr>
      <w:r w:rsidRPr="006449F5">
        <w:rPr>
          <w:rFonts w:cs="Times New Roman"/>
          <w:b/>
          <w:bCs/>
          <w:sz w:val="32"/>
          <w:szCs w:val="32"/>
          <w:u w:val="single"/>
        </w:rPr>
        <w:t>UVODNA RIJEČ OPĆINSKOG NAČELNIKA</w:t>
      </w:r>
    </w:p>
    <w:p w14:paraId="40CC7B38" w14:textId="77777777" w:rsidR="006449F5" w:rsidRDefault="006449F5">
      <w:pPr>
        <w:rPr>
          <w:rFonts w:cs="Times New Roman"/>
          <w:b/>
          <w:bCs/>
          <w:sz w:val="28"/>
          <w:szCs w:val="28"/>
          <w:u w:val="single"/>
        </w:rPr>
      </w:pPr>
    </w:p>
    <w:p w14:paraId="0CEDB2E8" w14:textId="77777777" w:rsidR="00DC1D71" w:rsidRPr="0071410A" w:rsidRDefault="00DC1D71">
      <w:pPr>
        <w:rPr>
          <w:rFonts w:cs="Times New Roman"/>
          <w:sz w:val="28"/>
          <w:szCs w:val="28"/>
        </w:rPr>
      </w:pPr>
    </w:p>
    <w:p w14:paraId="15F5328B" w14:textId="060BF83B" w:rsidR="00DC1D71" w:rsidRPr="00B910D8" w:rsidRDefault="00DC1D71">
      <w:pPr>
        <w:rPr>
          <w:rFonts w:cs="Times New Roman"/>
          <w:i/>
          <w:iCs/>
          <w:sz w:val="28"/>
          <w:szCs w:val="28"/>
        </w:rPr>
      </w:pPr>
      <w:r w:rsidRPr="00B910D8">
        <w:rPr>
          <w:rFonts w:cs="Times New Roman"/>
          <w:i/>
          <w:iCs/>
          <w:sz w:val="28"/>
          <w:szCs w:val="28"/>
        </w:rPr>
        <w:t>Poštovane mještanke i mještani Općine Dekanovec</w:t>
      </w:r>
      <w:r w:rsidR="006449F5" w:rsidRPr="00B910D8">
        <w:rPr>
          <w:rFonts w:cs="Times New Roman"/>
          <w:i/>
          <w:iCs/>
          <w:sz w:val="28"/>
          <w:szCs w:val="28"/>
        </w:rPr>
        <w:t>,</w:t>
      </w:r>
    </w:p>
    <w:p w14:paraId="7AA0C42D" w14:textId="77777777" w:rsidR="00DC1D71" w:rsidRPr="00B910D8" w:rsidRDefault="00DC1D71">
      <w:pPr>
        <w:rPr>
          <w:rFonts w:cs="Times New Roman"/>
          <w:b/>
          <w:bCs/>
          <w:i/>
          <w:iCs/>
          <w:snapToGrid w:val="0"/>
          <w:sz w:val="28"/>
          <w:szCs w:val="28"/>
        </w:rPr>
      </w:pPr>
    </w:p>
    <w:p w14:paraId="0492EFB5" w14:textId="61272B59" w:rsidR="00DC1D71" w:rsidRPr="00B910D8" w:rsidRDefault="00DC1D71" w:rsidP="00EA7510">
      <w:pPr>
        <w:jc w:val="both"/>
        <w:rPr>
          <w:rFonts w:cs="Times New Roman"/>
          <w:i/>
          <w:iCs/>
          <w:sz w:val="28"/>
          <w:szCs w:val="28"/>
        </w:rPr>
      </w:pPr>
      <w:r w:rsidRPr="00B910D8">
        <w:rPr>
          <w:rFonts w:cs="Times New Roman"/>
          <w:i/>
          <w:iCs/>
          <w:sz w:val="28"/>
          <w:szCs w:val="28"/>
        </w:rPr>
        <w:t xml:space="preserve">   </w:t>
      </w:r>
      <w:r w:rsidR="006449F5" w:rsidRPr="00B910D8">
        <w:rPr>
          <w:rFonts w:cs="Times New Roman"/>
          <w:i/>
          <w:iCs/>
          <w:sz w:val="28"/>
          <w:szCs w:val="28"/>
        </w:rPr>
        <w:t>p</w:t>
      </w:r>
      <w:r w:rsidRPr="00B910D8">
        <w:rPr>
          <w:rFonts w:cs="Times New Roman"/>
          <w:i/>
          <w:iCs/>
          <w:sz w:val="28"/>
          <w:szCs w:val="28"/>
        </w:rPr>
        <w:t>ored svih aktivnosti koje provodimo u želji približavanja rada općinske uprave široj javnosti,  izradili smo i ove godine  Vodič uz Proračun kao još jedan korak u jačanju transparentnosti Općine te potkrjepa dobivenom priznanju za transparentnost Općinskog proračuna od Instituta za javne</w:t>
      </w:r>
      <w:r w:rsidR="00B910D8" w:rsidRPr="00B910D8">
        <w:rPr>
          <w:rFonts w:cs="Times New Roman"/>
          <w:i/>
          <w:iCs/>
          <w:sz w:val="28"/>
          <w:szCs w:val="28"/>
        </w:rPr>
        <w:t xml:space="preserve"> financije</w:t>
      </w:r>
      <w:r w:rsidR="00B910D8">
        <w:rPr>
          <w:rFonts w:cs="Times New Roman"/>
          <w:i/>
          <w:iCs/>
          <w:sz w:val="28"/>
          <w:szCs w:val="28"/>
        </w:rPr>
        <w:t xml:space="preserve"> već sedme godine zaredom.</w:t>
      </w:r>
    </w:p>
    <w:p w14:paraId="52D5DF14" w14:textId="002BE63A" w:rsidR="00B910D8" w:rsidRPr="00B910D8" w:rsidRDefault="00B910D8" w:rsidP="00EA7510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B910D8">
        <w:rPr>
          <w:rFonts w:cs="Times New Roman"/>
          <w:b/>
          <w:bCs/>
          <w:i/>
          <w:iCs/>
          <w:sz w:val="28"/>
          <w:szCs w:val="28"/>
        </w:rPr>
        <w:t>Proračunski vodič je izrađen i objavljen kako bi se povećala transparentnost Općine Dekanovec i ostalih subjekata koji se financiraju iz općinskog proračuna, te mještanima prikazalo na što se troši općinski novac.</w:t>
      </w:r>
    </w:p>
    <w:p w14:paraId="1402A1E3" w14:textId="77777777" w:rsidR="00DC1D71" w:rsidRPr="00B910D8" w:rsidRDefault="00DC1D71" w:rsidP="00EA7510">
      <w:pPr>
        <w:jc w:val="both"/>
        <w:rPr>
          <w:rFonts w:cs="Times New Roman"/>
          <w:i/>
          <w:iCs/>
          <w:sz w:val="28"/>
          <w:szCs w:val="28"/>
        </w:rPr>
      </w:pPr>
      <w:r w:rsidRPr="00B910D8">
        <w:rPr>
          <w:rFonts w:cs="Times New Roman"/>
          <w:i/>
          <w:iCs/>
          <w:sz w:val="28"/>
          <w:szCs w:val="28"/>
        </w:rPr>
        <w:t>Općinski proračun složeni je financijski dokument, te se ovim Vodičem želi na jednostavan i razumljiv način dati uvid u temeljne proračunske pojmove, općinske prihode i rashode, projekte i aktivnosti.</w:t>
      </w:r>
    </w:p>
    <w:p w14:paraId="44093E9B" w14:textId="6E1431FA" w:rsidR="00DC1D71" w:rsidRPr="00B910D8" w:rsidRDefault="00DC1D71" w:rsidP="00EA7510">
      <w:pPr>
        <w:pStyle w:val="Tijeloteksta2"/>
        <w:autoSpaceDE/>
        <w:autoSpaceDN/>
        <w:adjustRightInd/>
        <w:jc w:val="both"/>
        <w:rPr>
          <w:i/>
          <w:iCs/>
        </w:rPr>
      </w:pPr>
      <w:r w:rsidRPr="00B910D8">
        <w:rPr>
          <w:i/>
          <w:iCs/>
        </w:rPr>
        <w:t>Svrha ovog Vodiča, osim povećanja transparentnosti rada Općine i informiranja mještana o načinu raspolaganja javnim sredstvima je i povećanje interesa javnosti za općinske aktivnosti i projekte te u konačnici i njenoj većoj uključenosti u proračunski proces Općine Dekanovec.</w:t>
      </w:r>
    </w:p>
    <w:p w14:paraId="45B10343" w14:textId="72378287" w:rsidR="00B910D8" w:rsidRPr="00B910D8" w:rsidRDefault="00B910D8" w:rsidP="00EA7510">
      <w:pPr>
        <w:pStyle w:val="Tijeloteksta2"/>
        <w:autoSpaceDE/>
        <w:autoSpaceDN/>
        <w:adjustRightInd/>
        <w:jc w:val="both"/>
        <w:rPr>
          <w:i/>
          <w:iCs/>
        </w:rPr>
      </w:pPr>
      <w:r w:rsidRPr="00B910D8">
        <w:rPr>
          <w:i/>
          <w:iCs/>
        </w:rPr>
        <w:t xml:space="preserve">Transparentni proračuni omogućuju uvid u potpune, točne, pravovremene i razumljive informacije o proračunu. </w:t>
      </w:r>
    </w:p>
    <w:p w14:paraId="06EAB825" w14:textId="4EA106B1" w:rsidR="00B910D8" w:rsidRPr="00B910D8" w:rsidRDefault="00B910D8" w:rsidP="00EA7510">
      <w:pPr>
        <w:pStyle w:val="Tijeloteksta2"/>
        <w:autoSpaceDE/>
        <w:autoSpaceDN/>
        <w:adjustRightInd/>
        <w:jc w:val="both"/>
        <w:rPr>
          <w:i/>
          <w:iCs/>
        </w:rPr>
      </w:pPr>
      <w:r w:rsidRPr="00B910D8">
        <w:rPr>
          <w:i/>
          <w:iCs/>
        </w:rPr>
        <w:t>I dosadašnjih godina je Općina na svojim stranicama objavljivala izvještaje o izvršenju proračuna za prethodne godine, polugodišnje izvještaje o izvršenju proračuna, te na Općinskom vijeću usvojen</w:t>
      </w:r>
      <w:r w:rsidR="006F42EA">
        <w:rPr>
          <w:i/>
          <w:iCs/>
        </w:rPr>
        <w:t>j</w:t>
      </w:r>
      <w:r w:rsidRPr="00B910D8">
        <w:rPr>
          <w:i/>
          <w:iCs/>
        </w:rPr>
        <w:t>e proračuna, a isto tako i ovaj Proračunski vodič koji na jednostavniji i razumljiviji način prikazuje prihode i rashode proračuna, projekte koji se financiraju iz proračuna i ostale rashode.</w:t>
      </w:r>
    </w:p>
    <w:p w14:paraId="264FA29D" w14:textId="2731441C" w:rsidR="00B910D8" w:rsidRPr="00B910D8" w:rsidRDefault="00B910D8" w:rsidP="00EA7510">
      <w:pPr>
        <w:pStyle w:val="Tijeloteksta2"/>
        <w:autoSpaceDE/>
        <w:autoSpaceDN/>
        <w:adjustRightInd/>
        <w:jc w:val="both"/>
        <w:rPr>
          <w:i/>
          <w:iCs/>
        </w:rPr>
      </w:pPr>
      <w:r w:rsidRPr="00B910D8">
        <w:rPr>
          <w:i/>
          <w:iCs/>
        </w:rPr>
        <w:t>Želimo jednostavno i brzo pronalaženje podataka vezanih za cjelokupno poslovanje Općine Dekanovec svim zainteresiranim subjektima, a ponajprije našim mještankama i mještanima.</w:t>
      </w:r>
    </w:p>
    <w:p w14:paraId="17CE3C4F" w14:textId="77777777" w:rsidR="00EA7510" w:rsidRPr="00B910D8" w:rsidRDefault="00EA7510" w:rsidP="00EA7510">
      <w:pPr>
        <w:pStyle w:val="Tijeloteksta2"/>
        <w:autoSpaceDE/>
        <w:autoSpaceDN/>
        <w:adjustRightInd/>
        <w:jc w:val="both"/>
        <w:rPr>
          <w:i/>
          <w:iCs/>
        </w:rPr>
      </w:pPr>
    </w:p>
    <w:p w14:paraId="31B3A28A" w14:textId="77777777" w:rsidR="00DC1D71" w:rsidRPr="00B910D8" w:rsidRDefault="00DC1D71" w:rsidP="00EA7510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B910D8">
        <w:rPr>
          <w:rFonts w:cs="Times New Roman"/>
          <w:b/>
          <w:bCs/>
          <w:i/>
          <w:iCs/>
          <w:sz w:val="28"/>
          <w:szCs w:val="28"/>
        </w:rPr>
        <w:t>Nadam se da smo u tome uspjeli. Ovaj dokument namijenjen je vama, a mi smo na raspolaganju za sve vaše prijedloge i sugestije.</w:t>
      </w:r>
    </w:p>
    <w:p w14:paraId="536F66FE" w14:textId="77777777" w:rsidR="00DC1D71" w:rsidRPr="00B910D8" w:rsidRDefault="00DC1D71" w:rsidP="00EA7510">
      <w:pPr>
        <w:jc w:val="both"/>
        <w:rPr>
          <w:rFonts w:cs="Times New Roman"/>
          <w:i/>
          <w:iCs/>
          <w:sz w:val="28"/>
          <w:szCs w:val="28"/>
        </w:rPr>
      </w:pPr>
    </w:p>
    <w:p w14:paraId="73CEF676" w14:textId="77777777" w:rsidR="00DC1D71" w:rsidRPr="00B910D8" w:rsidRDefault="00DC1D71">
      <w:pPr>
        <w:rPr>
          <w:rFonts w:cs="Times New Roman"/>
          <w:i/>
          <w:iCs/>
          <w:sz w:val="28"/>
          <w:szCs w:val="28"/>
        </w:rPr>
      </w:pPr>
    </w:p>
    <w:p w14:paraId="65D2050D" w14:textId="77777777" w:rsidR="00DC1D71" w:rsidRPr="00B910D8" w:rsidRDefault="00DC1D71">
      <w:pPr>
        <w:rPr>
          <w:rFonts w:cs="Times New Roman"/>
          <w:i/>
          <w:iCs/>
          <w:sz w:val="28"/>
          <w:szCs w:val="28"/>
        </w:rPr>
      </w:pPr>
    </w:p>
    <w:p w14:paraId="4518AB0C" w14:textId="77777777" w:rsidR="00DC1D71" w:rsidRPr="00B910D8" w:rsidRDefault="00DC1D71">
      <w:pPr>
        <w:rPr>
          <w:rFonts w:cs="Times New Roman"/>
          <w:i/>
          <w:iCs/>
          <w:sz w:val="28"/>
          <w:szCs w:val="28"/>
        </w:rPr>
      </w:pPr>
    </w:p>
    <w:p w14:paraId="5E66D7B4" w14:textId="6A5CD4C2" w:rsidR="00DC1D71" w:rsidRPr="00B910D8" w:rsidRDefault="00B910D8">
      <w:pPr>
        <w:ind w:left="4956" w:firstLine="708"/>
        <w:rPr>
          <w:rFonts w:cs="Times New Roman"/>
          <w:i/>
          <w:iCs/>
          <w:sz w:val="28"/>
          <w:szCs w:val="28"/>
        </w:rPr>
      </w:pPr>
      <w:r w:rsidRPr="00B910D8">
        <w:rPr>
          <w:rFonts w:cs="Times New Roman"/>
          <w:i/>
          <w:iCs/>
          <w:sz w:val="28"/>
          <w:szCs w:val="28"/>
        </w:rPr>
        <w:t xml:space="preserve">           Vaš načelnik,</w:t>
      </w:r>
    </w:p>
    <w:p w14:paraId="5A1933E9" w14:textId="77777777" w:rsidR="00DC1D71" w:rsidRPr="00B910D8" w:rsidRDefault="00DC1D71">
      <w:pPr>
        <w:ind w:left="5664" w:firstLine="708"/>
        <w:rPr>
          <w:rFonts w:cs="Times New Roman"/>
          <w:i/>
          <w:iCs/>
          <w:sz w:val="28"/>
          <w:szCs w:val="28"/>
        </w:rPr>
      </w:pPr>
      <w:r w:rsidRPr="00B910D8">
        <w:rPr>
          <w:rFonts w:cs="Times New Roman"/>
          <w:i/>
          <w:iCs/>
          <w:sz w:val="28"/>
          <w:szCs w:val="28"/>
        </w:rPr>
        <w:t>Ivan Hajdarović</w:t>
      </w:r>
    </w:p>
    <w:p w14:paraId="2EB2F374" w14:textId="77777777" w:rsidR="00DC1D71" w:rsidRDefault="00DC1D71">
      <w:pPr>
        <w:autoSpaceDE w:val="0"/>
        <w:autoSpaceDN w:val="0"/>
        <w:adjustRightInd w:val="0"/>
        <w:rPr>
          <w:rFonts w:cs="Times New Roman"/>
          <w:smallCaps/>
          <w:snapToGrid w:val="0"/>
          <w:sz w:val="88"/>
          <w:szCs w:val="88"/>
        </w:rPr>
      </w:pPr>
    </w:p>
    <w:p w14:paraId="47412AF6" w14:textId="77777777" w:rsidR="006449F5" w:rsidRDefault="006449F5">
      <w:pPr>
        <w:autoSpaceDE w:val="0"/>
        <w:autoSpaceDN w:val="0"/>
        <w:adjustRightInd w:val="0"/>
        <w:rPr>
          <w:rFonts w:cs="Times New Roman"/>
          <w:smallCaps/>
          <w:snapToGrid w:val="0"/>
        </w:rPr>
      </w:pPr>
    </w:p>
    <w:p w14:paraId="67BD4667" w14:textId="77777777" w:rsidR="00601F75" w:rsidRPr="00601F75" w:rsidRDefault="00601F75">
      <w:pPr>
        <w:autoSpaceDE w:val="0"/>
        <w:autoSpaceDN w:val="0"/>
        <w:adjustRightInd w:val="0"/>
        <w:rPr>
          <w:rFonts w:cs="Times New Roman"/>
          <w:smallCaps/>
          <w:snapToGrid w:val="0"/>
        </w:rPr>
      </w:pPr>
    </w:p>
    <w:p w14:paraId="22328049" w14:textId="77777777" w:rsidR="00DC1D71" w:rsidRPr="00601F75" w:rsidRDefault="00DC1D71">
      <w:pPr>
        <w:pStyle w:val="Naslov1"/>
        <w:numPr>
          <w:ilvl w:val="0"/>
          <w:numId w:val="8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01F75">
        <w:rPr>
          <w:rFonts w:ascii="Times New Roman" w:hAnsi="Times New Roman" w:cs="Times New Roman"/>
          <w:b/>
          <w:bCs/>
          <w:sz w:val="36"/>
          <w:szCs w:val="36"/>
        </w:rPr>
        <w:t>OPĆENITO O PRORAČUNU</w:t>
      </w:r>
    </w:p>
    <w:p w14:paraId="06702D84" w14:textId="77777777" w:rsidR="00DC1D71" w:rsidRPr="00601F75" w:rsidRDefault="00DC1D71">
      <w:pPr>
        <w:rPr>
          <w:rFonts w:cs="Times New Roman"/>
        </w:rPr>
      </w:pPr>
    </w:p>
    <w:p w14:paraId="188ECEE3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  <w:i/>
          <w:iCs/>
        </w:rPr>
      </w:pPr>
      <w:r w:rsidRPr="00601F75">
        <w:rPr>
          <w:rFonts w:cs="Times New Roman"/>
          <w:b/>
          <w:bCs/>
          <w:i/>
          <w:iCs/>
        </w:rPr>
        <w:t>1. Što je Proračun?</w:t>
      </w:r>
    </w:p>
    <w:p w14:paraId="39A39B34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  <w:i/>
          <w:iCs/>
        </w:rPr>
      </w:pPr>
    </w:p>
    <w:p w14:paraId="4288FC26" w14:textId="0A018E17" w:rsidR="00941E1A" w:rsidRPr="00601F75" w:rsidRDefault="00DC1D71" w:rsidP="00C14F3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>Proračun je jedan od najvažnijih dokumenata koji se donosi na razini jedinica lokalne samouprave</w:t>
      </w:r>
      <w:r w:rsidR="00941E1A" w:rsidRPr="00601F75">
        <w:rPr>
          <w:rFonts w:cs="Times New Roman"/>
        </w:rPr>
        <w:t xml:space="preserve">. Najkraće rečeno, proračun je plan prihoda i rashoda za neko vremensko razdoblje. Prilikom njegove izrade valja voditi računa o određenim načelima. Proračun i financijski plan donosi se i izvršava u skladu s načelima jedinstva i točnosti, proračunske godine, višegodišnjeg planiranja, uravnoteženosti, obračunske jedinice, univerzalnosti, specifikacije, dobrog financijskog upravljanja i transparentnosti. </w:t>
      </w:r>
    </w:p>
    <w:p w14:paraId="318822BF" w14:textId="798C659E" w:rsidR="00DC1D71" w:rsidRPr="00601F75" w:rsidRDefault="00DC1D71" w:rsidP="00616C1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601F75">
        <w:rPr>
          <w:rFonts w:cs="Times New Roman"/>
        </w:rPr>
        <w:t>Proračun je akt kojim se procjenjuju prihodi i primici te utvrđuju rashodi i izdaci jedinice lokalne samouprave za proračunsku godinu</w:t>
      </w:r>
    </w:p>
    <w:p w14:paraId="1A2367AB" w14:textId="5C35040D" w:rsidR="00616C16" w:rsidRPr="00601F75" w:rsidRDefault="00616C16" w:rsidP="00616C1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601F75">
        <w:rPr>
          <w:rFonts w:cs="Times New Roman"/>
        </w:rPr>
        <w:t>Donosi se za proračunsku godinu i vrijedi za tu godinu – proračunska godina počinje 1. siječnja, a završava 31. prosinca kalendarske godine</w:t>
      </w:r>
    </w:p>
    <w:p w14:paraId="4EA9BD32" w14:textId="77777777" w:rsidR="00DC1D71" w:rsidRPr="00601F75" w:rsidRDefault="00DC1D71" w:rsidP="00616C1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601F75">
        <w:rPr>
          <w:rFonts w:cs="Times New Roman"/>
        </w:rPr>
        <w:t xml:space="preserve">Sadrži i </w:t>
      </w:r>
      <w:r w:rsidRPr="00601F75">
        <w:rPr>
          <w:rFonts w:cs="Times New Roman"/>
          <w:b/>
          <w:bCs/>
        </w:rPr>
        <w:t xml:space="preserve">projekciju </w:t>
      </w:r>
      <w:r w:rsidRPr="00601F75">
        <w:rPr>
          <w:rFonts w:cs="Times New Roman"/>
        </w:rPr>
        <w:t xml:space="preserve">prihoda i primitaka te rashoda i izdataka </w:t>
      </w:r>
      <w:r w:rsidRPr="00601F75">
        <w:rPr>
          <w:rFonts w:cs="Times New Roman"/>
          <w:b/>
          <w:bCs/>
        </w:rPr>
        <w:t>za dvije godine unaprijed</w:t>
      </w:r>
    </w:p>
    <w:p w14:paraId="60CC0FC3" w14:textId="67D97DA0" w:rsidR="00DC1D71" w:rsidRPr="00601F75" w:rsidRDefault="00DC1D71" w:rsidP="00616C1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 xml:space="preserve">Propis kojim su regulirana sva pitanja vezana uz proračun je Zakon o proračunu (Narodne novine </w:t>
      </w:r>
      <w:r w:rsidR="00881246" w:rsidRPr="00601F75">
        <w:rPr>
          <w:rFonts w:cs="Times New Roman"/>
        </w:rPr>
        <w:t>144/21</w:t>
      </w:r>
      <w:r w:rsidRPr="00601F75">
        <w:rPr>
          <w:rFonts w:cs="Times New Roman"/>
        </w:rPr>
        <w:t>)</w:t>
      </w:r>
      <w:r w:rsidR="004C4C47">
        <w:rPr>
          <w:rFonts w:cs="Times New Roman"/>
        </w:rPr>
        <w:t>, Pravilnik o planiranju u sustavu proračuna (Narodne novine 1/2024)</w:t>
      </w:r>
    </w:p>
    <w:p w14:paraId="0F859B90" w14:textId="77777777" w:rsidR="00DC1D71" w:rsidRPr="00601F75" w:rsidRDefault="00DC1D71" w:rsidP="00616C16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14:paraId="13AD901F" w14:textId="77777777" w:rsidR="00DC1D71" w:rsidRPr="00601F75" w:rsidRDefault="00DC1D71" w:rsidP="00616C16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14:paraId="047EC092" w14:textId="5DEC592C" w:rsidR="00DC1D71" w:rsidRPr="00601F75" w:rsidRDefault="00DC1D71" w:rsidP="00616C16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</w:rPr>
      </w:pPr>
      <w:r w:rsidRPr="00601F75">
        <w:rPr>
          <w:rFonts w:cs="Times New Roman"/>
          <w:b/>
          <w:bCs/>
          <w:i/>
          <w:iCs/>
        </w:rPr>
        <w:t>2. Kako se donosi Proračun?</w:t>
      </w:r>
    </w:p>
    <w:p w14:paraId="4F25C8D9" w14:textId="77777777" w:rsidR="00EA7510" w:rsidRPr="00601F75" w:rsidRDefault="00EA7510" w:rsidP="00616C16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</w:rPr>
      </w:pPr>
    </w:p>
    <w:p w14:paraId="0DAE4336" w14:textId="77777777" w:rsidR="00DC1D71" w:rsidRPr="00601F75" w:rsidRDefault="00DC1D71" w:rsidP="00616C1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>Proračun donosi predstavničko tijelo jedinica lokalne samouprave (Općinsko Vijeće Općine Dekanovec)</w:t>
      </w:r>
    </w:p>
    <w:p w14:paraId="71551B7F" w14:textId="18D12E01" w:rsidR="00DC1D71" w:rsidRPr="00601F75" w:rsidRDefault="00DC1D71" w:rsidP="00616C1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 xml:space="preserve">Proračun se prema Zakonu mora donijeti najkasnije do </w:t>
      </w:r>
      <w:r w:rsidR="004C4C47">
        <w:rPr>
          <w:rFonts w:cs="Times New Roman"/>
        </w:rPr>
        <w:t>kraja</w:t>
      </w:r>
      <w:r w:rsidRPr="00601F75">
        <w:rPr>
          <w:rFonts w:cs="Times New Roman"/>
        </w:rPr>
        <w:t xml:space="preserve"> tekuće godine za iduću</w:t>
      </w:r>
    </w:p>
    <w:p w14:paraId="690CCFC5" w14:textId="13590F26" w:rsidR="00DC1D71" w:rsidRDefault="00DC1D71" w:rsidP="00616C16">
      <w:p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>godinu prema prijedlogu kojega utvrđuje  općinski načelnik i dostavlja predstavničkom tijelu do 15.studenog tekuće godine</w:t>
      </w:r>
      <w:r w:rsidR="004C4C47">
        <w:rPr>
          <w:rFonts w:cs="Times New Roman"/>
        </w:rPr>
        <w:t xml:space="preserve"> na raspravu i donošenje</w:t>
      </w:r>
    </w:p>
    <w:p w14:paraId="511CAD4A" w14:textId="719F9D79" w:rsidR="004C4C47" w:rsidRDefault="004C4C47" w:rsidP="00616C16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Predlaganje i donošenje proračuna i financijskih planova za 2025. i projekcija za 2026. i 2027. na razini skupine ekonomske klasifikacije.</w:t>
      </w:r>
    </w:p>
    <w:p w14:paraId="40CFA1ED" w14:textId="1F7FECBF" w:rsidR="004C4C47" w:rsidRPr="00601F75" w:rsidRDefault="004C4C47" w:rsidP="00616C16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Značajna novost u odnosu na stari Zakon o proračunu i dosadašnju praksu je razina ekonomske klasifikacije na kojoj se predlaže i usvaja plan za proračunsku godinu i projekcije za sljedeće dvije godine. Sukladno člancima 38., 39. i 42. novog Zakona o proračunu, proračun jedinice lokalne i područne (regionalne) samouprave usvaja se na razini skupine ekonomske klasifikacije. Slijedom navedenog, jedinice lokalne i područne (regionalne) samouprave, prihode i primitke, rashode i izdatke za 2025. godinu iskazuje na razini skupine (druga razina računskog plana) isto kao za 2026. i 2027. godinu. Navedeno je novost u ovom proračunskom ciklusu i razlika od prethodnih godina, kada se plan za proračunsku godinu iskazivao na razini podskupine ekonomske klasifikacije, a projekcije na razini skupine ekonomske klasifikacije.</w:t>
      </w:r>
    </w:p>
    <w:p w14:paraId="270BD3F8" w14:textId="77777777" w:rsidR="00DC1D71" w:rsidRPr="00601F75" w:rsidRDefault="00DC1D71" w:rsidP="00616C16">
      <w:pPr>
        <w:autoSpaceDE w:val="0"/>
        <w:autoSpaceDN w:val="0"/>
        <w:adjustRightInd w:val="0"/>
        <w:ind w:left="1080"/>
        <w:jc w:val="both"/>
        <w:rPr>
          <w:rFonts w:cs="Times New Roman"/>
          <w:i/>
          <w:iCs/>
          <w:color w:val="FFFFFF"/>
        </w:rPr>
      </w:pPr>
    </w:p>
    <w:p w14:paraId="0BCF979B" w14:textId="77777777" w:rsidR="00DC1D71" w:rsidRPr="00601F75" w:rsidRDefault="00DC1D71" w:rsidP="00616C16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</w:rPr>
      </w:pPr>
      <w:r w:rsidRPr="00601F75">
        <w:rPr>
          <w:rFonts w:cs="Times New Roman"/>
          <w:b/>
          <w:bCs/>
          <w:i/>
          <w:iCs/>
        </w:rPr>
        <w:t>3. Sadržaj Proračuna</w:t>
      </w:r>
    </w:p>
    <w:p w14:paraId="35F7C5DD" w14:textId="77777777" w:rsidR="00DC1D71" w:rsidRPr="00601F75" w:rsidRDefault="00DC1D71" w:rsidP="00616C16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</w:rPr>
      </w:pPr>
    </w:p>
    <w:p w14:paraId="7D6E7DBB" w14:textId="77777777" w:rsidR="00DC1D71" w:rsidRPr="00601F75" w:rsidRDefault="00DC1D71" w:rsidP="00616C1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  <w:b/>
          <w:bCs/>
        </w:rPr>
        <w:t xml:space="preserve">OPĆI DIO </w:t>
      </w:r>
      <w:r w:rsidRPr="00601F75">
        <w:rPr>
          <w:rFonts w:ascii="Cambria Math" w:eastAsia="CambriaMath" w:hAnsi="Cambria Math" w:cs="Cambria Math"/>
        </w:rPr>
        <w:t>⇨</w:t>
      </w:r>
      <w:r w:rsidRPr="00601F75">
        <w:rPr>
          <w:rFonts w:cs="Times New Roman"/>
        </w:rPr>
        <w:t>Račun prihoda i rashoda i Račun financiranja, što predstavlja strukturu prihoda i primitaka te rashoda i izdataka po vrstama,</w:t>
      </w:r>
    </w:p>
    <w:p w14:paraId="12DA75F5" w14:textId="77777777" w:rsidR="00DC1D71" w:rsidRPr="00601F75" w:rsidRDefault="00DC1D71" w:rsidP="00616C1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  <w:b/>
          <w:bCs/>
        </w:rPr>
        <w:t xml:space="preserve">POSEBNI DIO </w:t>
      </w:r>
      <w:r w:rsidRPr="00601F75">
        <w:rPr>
          <w:rFonts w:ascii="Cambria Math" w:eastAsia="CambriaMath" w:hAnsi="Cambria Math" w:cs="Cambria Math"/>
        </w:rPr>
        <w:t>⇨</w:t>
      </w:r>
      <w:r w:rsidRPr="00601F75">
        <w:rPr>
          <w:rFonts w:eastAsia="CambriaMath" w:cs="Times New Roman"/>
        </w:rPr>
        <w:t xml:space="preserve"> </w:t>
      </w:r>
      <w:r w:rsidRPr="00601F75">
        <w:rPr>
          <w:rFonts w:cs="Times New Roman"/>
        </w:rPr>
        <w:t>sastoji se od plana rashoda i izdataka koji se financiraju, iskazanih po Razdjelima, programima, aktivnostima i projektima =na razini upravnih odjela,</w:t>
      </w:r>
    </w:p>
    <w:p w14:paraId="37A9D71C" w14:textId="77777777" w:rsidR="00E8777E" w:rsidRPr="00601F75" w:rsidRDefault="00E8777E" w:rsidP="00AE7598">
      <w:pPr>
        <w:autoSpaceDE w:val="0"/>
        <w:autoSpaceDN w:val="0"/>
        <w:adjustRightInd w:val="0"/>
        <w:ind w:left="720"/>
        <w:jc w:val="both"/>
        <w:rPr>
          <w:rFonts w:cs="Times New Roman"/>
          <w:b/>
          <w:bCs/>
        </w:rPr>
      </w:pPr>
    </w:p>
    <w:p w14:paraId="6AEC9BE7" w14:textId="35975942" w:rsidR="00AE7598" w:rsidRPr="00601F75" w:rsidRDefault="00AE7598" w:rsidP="00AE7598">
      <w:pPr>
        <w:autoSpaceDE w:val="0"/>
        <w:autoSpaceDN w:val="0"/>
        <w:adjustRightInd w:val="0"/>
        <w:ind w:left="720"/>
        <w:jc w:val="both"/>
        <w:rPr>
          <w:rFonts w:cs="Times New Roman"/>
          <w:b/>
          <w:bCs/>
        </w:rPr>
      </w:pPr>
      <w:r w:rsidRPr="00601F75">
        <w:rPr>
          <w:rFonts w:cs="Times New Roman"/>
          <w:b/>
          <w:bCs/>
          <w:u w:val="single"/>
        </w:rPr>
        <w:t>Opći dio proračuna</w:t>
      </w:r>
      <w:r w:rsidRPr="00601F75">
        <w:rPr>
          <w:rFonts w:cs="Times New Roman"/>
          <w:b/>
          <w:bCs/>
        </w:rPr>
        <w:t xml:space="preserve"> </w:t>
      </w:r>
      <w:r w:rsidRPr="00601F75">
        <w:rPr>
          <w:rFonts w:cs="Times New Roman"/>
        </w:rPr>
        <w:t>čini Račun prihoda i rashoda i Račun financiranja</w:t>
      </w:r>
    </w:p>
    <w:p w14:paraId="0A47F67F" w14:textId="64AB6C6C" w:rsidR="00AE7598" w:rsidRPr="00601F75" w:rsidRDefault="00AE7598" w:rsidP="00AE7598">
      <w:pPr>
        <w:pStyle w:val="Odlomakpopisa"/>
        <w:numPr>
          <w:ilvl w:val="2"/>
          <w:numId w:val="9"/>
        </w:num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  <w:b/>
          <w:bCs/>
        </w:rPr>
        <w:t>Račun prihoda i rashoda</w:t>
      </w:r>
      <w:r w:rsidRPr="00601F75">
        <w:rPr>
          <w:rFonts w:cs="Times New Roman"/>
        </w:rPr>
        <w:t xml:space="preserve"> sastoji se od prihoda od poreza, pomoći, prihoda od imovine, prihoda od pristojbi i naknada, ostalih prihoda i prihoda od prodaje nefinancijske imovine kojima se financiraju rashodi za zaposlene, materijalni rashodi, financijski rashodi, subvencije, pomoći, naknade građanima i kućanstvima, ostali rashodi i rashodi za nabavu nefinancijske imovine odnosno javne potrebe utvrđene na temelju zakonskih i drugih propisa</w:t>
      </w:r>
    </w:p>
    <w:p w14:paraId="1F6B484C" w14:textId="23F151F7" w:rsidR="00AE7598" w:rsidRPr="00601F75" w:rsidRDefault="00AE7598" w:rsidP="00AE7598">
      <w:pPr>
        <w:pStyle w:val="Odlomakpopisa"/>
        <w:numPr>
          <w:ilvl w:val="2"/>
          <w:numId w:val="10"/>
        </w:num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  <w:b/>
          <w:bCs/>
        </w:rPr>
        <w:lastRenderedPageBreak/>
        <w:t xml:space="preserve">Račun financiranja </w:t>
      </w:r>
      <w:r w:rsidRPr="00601F75">
        <w:rPr>
          <w:rFonts w:cs="Times New Roman"/>
        </w:rPr>
        <w:t>sadrži primitke od financijske imovine i zaduživanja te izdatke za otplatu</w:t>
      </w:r>
      <w:r w:rsidR="006F42EA">
        <w:rPr>
          <w:rFonts w:cs="Times New Roman"/>
        </w:rPr>
        <w:t xml:space="preserve"> obveza</w:t>
      </w:r>
      <w:r w:rsidRPr="00601F75">
        <w:rPr>
          <w:rFonts w:cs="Times New Roman"/>
        </w:rPr>
        <w:t xml:space="preserve"> </w:t>
      </w:r>
    </w:p>
    <w:p w14:paraId="2B413AF3" w14:textId="224B4A7C" w:rsidR="00AE7598" w:rsidRPr="00601F75" w:rsidRDefault="00AE7598" w:rsidP="00AE7598">
      <w:pPr>
        <w:autoSpaceDE w:val="0"/>
        <w:autoSpaceDN w:val="0"/>
        <w:adjustRightInd w:val="0"/>
        <w:ind w:left="708"/>
        <w:jc w:val="both"/>
        <w:rPr>
          <w:rFonts w:cs="Times New Roman"/>
        </w:rPr>
      </w:pPr>
      <w:r w:rsidRPr="00601F75">
        <w:rPr>
          <w:rFonts w:cs="Times New Roman"/>
          <w:b/>
          <w:bCs/>
        </w:rPr>
        <w:t>Posebni dio proračuna</w:t>
      </w:r>
      <w:r w:rsidRPr="00601F75">
        <w:rPr>
          <w:rFonts w:cs="Times New Roman"/>
        </w:rPr>
        <w:t xml:space="preserve"> sastoji se od rashoda i izdataka proračunskih korisnika iskazanih po vrstama i raspoređenih kroz programe</w:t>
      </w:r>
    </w:p>
    <w:p w14:paraId="459DBE1B" w14:textId="4C7FFA38" w:rsidR="00AE7598" w:rsidRDefault="005E7353" w:rsidP="00AE7598">
      <w:pPr>
        <w:autoSpaceDE w:val="0"/>
        <w:autoSpaceDN w:val="0"/>
        <w:adjustRightInd w:val="0"/>
        <w:ind w:left="708"/>
        <w:jc w:val="both"/>
        <w:rPr>
          <w:rFonts w:cs="Times New Roman"/>
        </w:rPr>
      </w:pPr>
      <w:r w:rsidRPr="005E7353">
        <w:rPr>
          <w:rFonts w:cs="Times New Roman"/>
          <w:b/>
          <w:bCs/>
        </w:rPr>
        <w:t>Obrazloženje općeg dijela proračuna</w:t>
      </w:r>
      <w:r>
        <w:rPr>
          <w:rFonts w:cs="Times New Roman"/>
        </w:rPr>
        <w:t xml:space="preserve"> JLP®S sadrži obrazloženje prihoda i rashoda, primitaka i izdataka proračuna JLP®S i obrazloženja prenesenog manjka odnosno viška proračuna JLP®S – obrazloženje posebnog dijela proračuna JLP®S temelji se na obrazloženjima financijskih planova proračunskih korisnika, a sastoji se od obrazloženja programa koje se daje kroz obrazloženje aktivnosti i projekata zajedno s ciljevima i pokazateljima uspješnosti iz akata strateškog planiranja.</w:t>
      </w:r>
    </w:p>
    <w:p w14:paraId="5A548B0D" w14:textId="77777777" w:rsidR="005E7353" w:rsidRPr="00601F75" w:rsidRDefault="005E7353" w:rsidP="00AE7598">
      <w:pPr>
        <w:autoSpaceDE w:val="0"/>
        <w:autoSpaceDN w:val="0"/>
        <w:adjustRightInd w:val="0"/>
        <w:ind w:left="708"/>
        <w:jc w:val="both"/>
        <w:rPr>
          <w:rFonts w:cs="Times New Roman"/>
        </w:rPr>
      </w:pPr>
    </w:p>
    <w:p w14:paraId="507E66F6" w14:textId="221F667F" w:rsidR="00AE7598" w:rsidRPr="00601F75" w:rsidRDefault="00AE7598" w:rsidP="00AE7598">
      <w:pPr>
        <w:pStyle w:val="Odlomakpopisa"/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cs="Times New Roman"/>
          <w:b/>
          <w:bCs/>
        </w:rPr>
      </w:pPr>
      <w:r w:rsidRPr="00601F75">
        <w:rPr>
          <w:rFonts w:cs="Times New Roman"/>
        </w:rPr>
        <w:t xml:space="preserve">Za obavljanje poslova iz samoupravnog djelokruga utvrđenog Zakonom o lokalnoj i područnoj (regionalnoj) samoupravi ustrojeni je </w:t>
      </w:r>
      <w:r w:rsidRPr="00601F75">
        <w:rPr>
          <w:rFonts w:cs="Times New Roman"/>
          <w:b/>
          <w:bCs/>
        </w:rPr>
        <w:t>Jedinstveni upravni odjel Općine Dekanovec</w:t>
      </w:r>
    </w:p>
    <w:p w14:paraId="719803A1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i/>
          <w:iCs/>
          <w:smallCaps/>
          <w:snapToGrid w:val="0"/>
        </w:rPr>
      </w:pPr>
    </w:p>
    <w:p w14:paraId="5DBB27BE" w14:textId="77777777" w:rsidR="00601F75" w:rsidRPr="00601F75" w:rsidRDefault="00601F75">
      <w:pPr>
        <w:autoSpaceDE w:val="0"/>
        <w:autoSpaceDN w:val="0"/>
        <w:adjustRightInd w:val="0"/>
        <w:rPr>
          <w:rFonts w:cs="Times New Roman"/>
          <w:b/>
          <w:bCs/>
          <w:i/>
          <w:iCs/>
          <w:smallCaps/>
          <w:snapToGrid w:val="0"/>
        </w:rPr>
      </w:pPr>
    </w:p>
    <w:p w14:paraId="4CEF8F46" w14:textId="77777777" w:rsidR="00DC1D71" w:rsidRPr="00601F75" w:rsidRDefault="00DC1D71" w:rsidP="00616C16">
      <w:pPr>
        <w:jc w:val="both"/>
        <w:rPr>
          <w:rFonts w:cs="Times New Roman"/>
          <w:b/>
          <w:bCs/>
          <w:i/>
          <w:iCs/>
        </w:rPr>
      </w:pPr>
      <w:r w:rsidRPr="00601F75">
        <w:rPr>
          <w:rFonts w:cs="Times New Roman"/>
          <w:b/>
          <w:bCs/>
          <w:i/>
          <w:iCs/>
        </w:rPr>
        <w:t>4.  STRUKUTURA PRIHODA I PRIMITAKA</w:t>
      </w:r>
    </w:p>
    <w:p w14:paraId="1D586000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4.1. Prihodi poslovanja</w:t>
      </w:r>
    </w:p>
    <w:p w14:paraId="6267A53B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4.2. Prihodi od prodaje nefinancijske imovine</w:t>
      </w:r>
    </w:p>
    <w:p w14:paraId="3D3AC258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4.3. Primici od financijske imovine i zaduživanja</w:t>
      </w:r>
    </w:p>
    <w:p w14:paraId="123E71C1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4.4. Raspoloživa sredstva iz prethodne godine</w:t>
      </w:r>
    </w:p>
    <w:p w14:paraId="009EAD0B" w14:textId="77777777" w:rsidR="00DC1D71" w:rsidRPr="00601F75" w:rsidRDefault="00DC1D71" w:rsidP="00616C16">
      <w:pPr>
        <w:jc w:val="both"/>
        <w:rPr>
          <w:rFonts w:cs="Times New Roman"/>
          <w:b/>
          <w:bCs/>
        </w:rPr>
      </w:pPr>
    </w:p>
    <w:p w14:paraId="62612DC0" w14:textId="77777777" w:rsidR="00DC1D71" w:rsidRPr="00601F75" w:rsidRDefault="00DC1D71" w:rsidP="00616C16">
      <w:pPr>
        <w:jc w:val="both"/>
        <w:rPr>
          <w:rFonts w:cs="Times New Roman"/>
          <w:b/>
          <w:bCs/>
        </w:rPr>
      </w:pPr>
      <w:r w:rsidRPr="00601F75">
        <w:rPr>
          <w:rFonts w:cs="Times New Roman"/>
          <w:b/>
          <w:bCs/>
        </w:rPr>
        <w:t>4.1.PRIHODI POSLOVANJA OBUHVAĆAJU:</w:t>
      </w:r>
    </w:p>
    <w:p w14:paraId="452505C7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 xml:space="preserve">a) </w:t>
      </w:r>
      <w:r w:rsidRPr="00601F75">
        <w:rPr>
          <w:rFonts w:cs="Times New Roman"/>
          <w:b/>
          <w:bCs/>
        </w:rPr>
        <w:t xml:space="preserve">Prihodi od poreza </w:t>
      </w:r>
      <w:r w:rsidRPr="00601F75">
        <w:rPr>
          <w:rFonts w:cs="Times New Roman"/>
        </w:rPr>
        <w:t>(porez i prirez na dohodak, porez na korištenje javnih površina, porez na promet nekretnina, porez na potrošnju)</w:t>
      </w:r>
    </w:p>
    <w:p w14:paraId="385B7F3B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 xml:space="preserve">b) </w:t>
      </w:r>
      <w:r w:rsidRPr="00601F75">
        <w:rPr>
          <w:rFonts w:cs="Times New Roman"/>
          <w:b/>
          <w:bCs/>
        </w:rPr>
        <w:t>Pomoći iz inozemstva i  od subjekata unutar općeg proračuna</w:t>
      </w:r>
      <w:r w:rsidRPr="00601F75">
        <w:rPr>
          <w:rFonts w:cs="Times New Roman"/>
        </w:rPr>
        <w:t xml:space="preserve"> ( sredstva iz raznih fondova EU, te tekuće i kapitalne pomoći iz drugih proračuna državnih i županijskih te izvanproračunskih korisnika)</w:t>
      </w:r>
    </w:p>
    <w:p w14:paraId="292CCF67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c</w:t>
      </w:r>
      <w:r w:rsidRPr="00601F75">
        <w:rPr>
          <w:rFonts w:cs="Times New Roman"/>
          <w:b/>
          <w:bCs/>
        </w:rPr>
        <w:t>)  Prihodi od imovine</w:t>
      </w:r>
      <w:r w:rsidRPr="00601F75">
        <w:rPr>
          <w:rFonts w:cs="Times New Roman"/>
        </w:rPr>
        <w:t xml:space="preserve"> ( kamate, prihodi od dobiti, naknade za koncesije, prihodi od zakupa poljoprivrednog zemljišta i poslovnih prostora, legalizacija)</w:t>
      </w:r>
    </w:p>
    <w:p w14:paraId="371D7B82" w14:textId="6127A7B9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 xml:space="preserve">d) </w:t>
      </w:r>
      <w:r w:rsidRPr="00601F75">
        <w:rPr>
          <w:rFonts w:cs="Times New Roman"/>
          <w:b/>
          <w:bCs/>
        </w:rPr>
        <w:t>Prihodi od upravnih i administrativnih pristojbi, pristojbi po posebnim propisima</w:t>
      </w:r>
      <w:r w:rsidRPr="00601F75">
        <w:rPr>
          <w:rFonts w:cs="Times New Roman"/>
        </w:rPr>
        <w:t xml:space="preserve"> (županijske</w:t>
      </w:r>
      <w:r w:rsidR="001B3A1A" w:rsidRPr="00601F75">
        <w:rPr>
          <w:rFonts w:cs="Times New Roman"/>
        </w:rPr>
        <w:t xml:space="preserve"> </w:t>
      </w:r>
      <w:r w:rsidRPr="00601F75">
        <w:rPr>
          <w:rFonts w:cs="Times New Roman"/>
        </w:rPr>
        <w:t>i općinske pristojbe i naknade, vodni doprinos, komunalni doprinos, komunalna naknada, naknada za održavanje groblja te ostali prihodi za posebne namjene)</w:t>
      </w:r>
    </w:p>
    <w:p w14:paraId="011802F2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  <w:b/>
          <w:bCs/>
        </w:rPr>
        <w:t>4.2. PRIHODI OD PRODAJE NEFINANCIJSKE IMOVINE OBUHVAĆAJU</w:t>
      </w:r>
      <w:r w:rsidRPr="00601F75">
        <w:rPr>
          <w:rFonts w:cs="Times New Roman"/>
        </w:rPr>
        <w:t>:</w:t>
      </w:r>
    </w:p>
    <w:p w14:paraId="1135B3CA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a) Prihodi od prodaje nefinancijske  imovine ( zemljišta)</w:t>
      </w:r>
    </w:p>
    <w:p w14:paraId="543F16DD" w14:textId="77777777" w:rsidR="00DC1D71" w:rsidRPr="00601F75" w:rsidRDefault="00DC1D71" w:rsidP="00616C16">
      <w:pPr>
        <w:jc w:val="both"/>
        <w:rPr>
          <w:rFonts w:cs="Times New Roman"/>
          <w:b/>
          <w:bCs/>
        </w:rPr>
      </w:pPr>
      <w:r w:rsidRPr="00601F75">
        <w:rPr>
          <w:rFonts w:cs="Times New Roman"/>
          <w:b/>
          <w:bCs/>
        </w:rPr>
        <w:t>4.3. PRIHODI OD FINANCIJSKE IMOVINE I ZADUŽIVANJA OBUHVAĆAJU:</w:t>
      </w:r>
    </w:p>
    <w:p w14:paraId="135CF065" w14:textId="37FC421A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 xml:space="preserve">a) Primitci od zaduživanja </w:t>
      </w:r>
    </w:p>
    <w:p w14:paraId="6F7F153A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 xml:space="preserve">b) Povrat zajmova i depozita </w:t>
      </w:r>
    </w:p>
    <w:p w14:paraId="795E374C" w14:textId="77777777" w:rsidR="00DC1D71" w:rsidRPr="00601F75" w:rsidRDefault="00DC1D71" w:rsidP="00616C16">
      <w:pPr>
        <w:jc w:val="both"/>
        <w:rPr>
          <w:rFonts w:cs="Times New Roman"/>
          <w:b/>
          <w:bCs/>
        </w:rPr>
      </w:pPr>
      <w:r w:rsidRPr="00601F75">
        <w:rPr>
          <w:rFonts w:cs="Times New Roman"/>
          <w:b/>
          <w:bCs/>
        </w:rPr>
        <w:t>4.4. RASPOLOŽIVA SREDSTVA IZ PRETHODNE GODINE OBUHVAĆAJU:</w:t>
      </w:r>
    </w:p>
    <w:p w14:paraId="2E7C47BC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 xml:space="preserve">   Višak /manjak koji proračun ostvari u prethodnoj godini.</w:t>
      </w:r>
    </w:p>
    <w:p w14:paraId="70D8CB24" w14:textId="77777777" w:rsidR="00DC1D71" w:rsidRPr="00601F75" w:rsidRDefault="00DC1D71" w:rsidP="00616C16">
      <w:pPr>
        <w:jc w:val="both"/>
        <w:rPr>
          <w:rFonts w:cs="Times New Roman"/>
        </w:rPr>
      </w:pPr>
    </w:p>
    <w:p w14:paraId="47F607BC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Općinsko vijeće svake godine nakon usvajanja Izvješća o izvršenju proračuna donosi posebnu odluku o rasporedu rezultata poslovanja ( višak ili manjak).</w:t>
      </w:r>
    </w:p>
    <w:p w14:paraId="44938140" w14:textId="77777777" w:rsidR="00DC1D71" w:rsidRPr="00601F75" w:rsidRDefault="00DC1D71" w:rsidP="00616C16">
      <w:pPr>
        <w:jc w:val="both"/>
        <w:rPr>
          <w:rFonts w:cs="Times New Roman"/>
        </w:rPr>
      </w:pPr>
    </w:p>
    <w:p w14:paraId="69D258CD" w14:textId="77777777" w:rsidR="00DC1D71" w:rsidRPr="00601F75" w:rsidRDefault="00DC1D71" w:rsidP="00616C16">
      <w:pPr>
        <w:jc w:val="both"/>
        <w:rPr>
          <w:rFonts w:cs="Times New Roman"/>
          <w:b/>
          <w:bCs/>
          <w:i/>
          <w:iCs/>
        </w:rPr>
      </w:pPr>
      <w:r w:rsidRPr="00601F75">
        <w:rPr>
          <w:rFonts w:cs="Times New Roman"/>
          <w:b/>
          <w:bCs/>
          <w:i/>
          <w:iCs/>
        </w:rPr>
        <w:t>5. STRUKTURA RASHODA I IZDATAKA</w:t>
      </w:r>
    </w:p>
    <w:p w14:paraId="45A5A789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5.1. Rashodi poslovanja</w:t>
      </w:r>
    </w:p>
    <w:p w14:paraId="7F18FE4B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5.2. Rashodi za nabavu nefinancijske imovine</w:t>
      </w:r>
    </w:p>
    <w:p w14:paraId="7CE0870B" w14:textId="39BC8FF4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5.3. Izdaci za financijsku imovinu</w:t>
      </w:r>
    </w:p>
    <w:p w14:paraId="4CA99E51" w14:textId="77777777" w:rsidR="00DC1D71" w:rsidRPr="00601F75" w:rsidRDefault="00DC1D71">
      <w:pPr>
        <w:rPr>
          <w:rFonts w:cs="Times New Roman"/>
        </w:rPr>
      </w:pPr>
    </w:p>
    <w:p w14:paraId="222B63DE" w14:textId="77777777" w:rsidR="00DC1D71" w:rsidRPr="00601F75" w:rsidRDefault="00DC1D71" w:rsidP="00616C16">
      <w:pPr>
        <w:jc w:val="both"/>
        <w:rPr>
          <w:rFonts w:cs="Times New Roman"/>
          <w:b/>
          <w:bCs/>
        </w:rPr>
      </w:pPr>
      <w:r w:rsidRPr="00601F75">
        <w:rPr>
          <w:rFonts w:cs="Times New Roman"/>
          <w:b/>
          <w:bCs/>
        </w:rPr>
        <w:t>5.1. RASHODI POSLOVANJA OBUHVAĆAJU:</w:t>
      </w:r>
    </w:p>
    <w:p w14:paraId="75A2F856" w14:textId="786755F9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 xml:space="preserve">a) Rashodi za zaposlene čine rashodi za plaće, doprinose i ostala materijalna prava zaposlenih. Općina trenutno ima jednog službenika zaposlenog na puno radno vrijeme . </w:t>
      </w:r>
    </w:p>
    <w:p w14:paraId="081E0065" w14:textId="77777777" w:rsidR="00DC1D71" w:rsidRPr="00601F75" w:rsidRDefault="00DC1D71" w:rsidP="00616C16">
      <w:pPr>
        <w:pStyle w:val="Tijeloteksta2"/>
        <w:autoSpaceDE/>
        <w:autoSpaceDN/>
        <w:adjustRightInd/>
        <w:jc w:val="both"/>
        <w:rPr>
          <w:sz w:val="24"/>
          <w:szCs w:val="24"/>
        </w:rPr>
      </w:pPr>
      <w:r w:rsidRPr="00601F75">
        <w:rPr>
          <w:sz w:val="24"/>
          <w:szCs w:val="24"/>
        </w:rPr>
        <w:t>b) Materijalni rashodi- obuhvaćaju  rashode za usluge ( tekuće i investicijsko održavanje komunalne infrastrukture, rashodi za energiju, usluge telefona, pošte, promidžbe i informiranje, računalne i druge usluge, sitni inventar, druge komunalne usluge, reprezentaciju  i slično)</w:t>
      </w:r>
    </w:p>
    <w:p w14:paraId="0201CDA1" w14:textId="4983BBC1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c) Financijski rashodi obuhvaćaju rashode za bankarske usluge i usluge platnog prometa.</w:t>
      </w:r>
    </w:p>
    <w:p w14:paraId="1A3A500A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lastRenderedPageBreak/>
        <w:t>d) Pomoći dane unutar općeg proračuna obuhvaćaju  prijenos troškova za JVP Čakovec</w:t>
      </w:r>
    </w:p>
    <w:p w14:paraId="4A1D4C1A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e) Naknade građanima i kućanstvima obuhvaćaju pomoći iz socijalnog programa (sufinanciranje smještaja djece u dječje vrtiće, pomoć za novorođeno dijete, stipendije, školski prijevoz, dječji darovi, školski udžbenici, pomoć obiteljima i kućanstvima )</w:t>
      </w:r>
    </w:p>
    <w:p w14:paraId="60FD6253" w14:textId="29C7E26C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 xml:space="preserve">f) Ostali rashodi obuhvaćaju tekuće donacije udrugama, vatrogascima, političkim strankama, Crveni križ, PŠ Florijana </w:t>
      </w:r>
      <w:proofErr w:type="spellStart"/>
      <w:r w:rsidRPr="00601F75">
        <w:rPr>
          <w:rFonts w:cs="Times New Roman"/>
        </w:rPr>
        <w:t>Andrašeca</w:t>
      </w:r>
      <w:proofErr w:type="spellEnd"/>
      <w:r w:rsidRPr="00601F75">
        <w:rPr>
          <w:rFonts w:cs="Times New Roman"/>
        </w:rPr>
        <w:t xml:space="preserve"> Dekanovec i drugo.</w:t>
      </w:r>
    </w:p>
    <w:p w14:paraId="73B20508" w14:textId="77777777" w:rsidR="00DC1D71" w:rsidRPr="00601F75" w:rsidRDefault="00DC1D71" w:rsidP="00616C16">
      <w:pPr>
        <w:jc w:val="both"/>
        <w:rPr>
          <w:rFonts w:cs="Times New Roman"/>
        </w:rPr>
      </w:pPr>
    </w:p>
    <w:p w14:paraId="0F77FFEA" w14:textId="77777777" w:rsidR="00DC1D71" w:rsidRPr="00601F75" w:rsidRDefault="00DC1D71" w:rsidP="00616C16">
      <w:pPr>
        <w:jc w:val="both"/>
        <w:rPr>
          <w:rFonts w:cs="Times New Roman"/>
          <w:b/>
          <w:bCs/>
        </w:rPr>
      </w:pPr>
      <w:r w:rsidRPr="00601F75">
        <w:rPr>
          <w:rFonts w:cs="Times New Roman"/>
          <w:b/>
          <w:bCs/>
        </w:rPr>
        <w:t xml:space="preserve">5.2.RASHODI ZA NABAVU NEFINACIJSKE IMOVINE </w:t>
      </w:r>
    </w:p>
    <w:p w14:paraId="09A17F2A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a) Rashodi za nabavu proizvedene dugotrajne imovine obuhvaćaju</w:t>
      </w:r>
    </w:p>
    <w:p w14:paraId="139828DB" w14:textId="77777777" w:rsidR="00DC1D71" w:rsidRPr="00601F75" w:rsidRDefault="00DC1D71" w:rsidP="00616C16">
      <w:pPr>
        <w:pStyle w:val="Tijeloteksta2"/>
        <w:autoSpaceDE/>
        <w:autoSpaceDN/>
        <w:adjustRightInd/>
        <w:jc w:val="both"/>
        <w:rPr>
          <w:sz w:val="24"/>
          <w:szCs w:val="24"/>
        </w:rPr>
      </w:pPr>
      <w:r w:rsidRPr="00601F75">
        <w:rPr>
          <w:sz w:val="24"/>
          <w:szCs w:val="24"/>
        </w:rPr>
        <w:t>- rashode za nabavu građevinskih objekata ( investicije predviđene programom gradnje)</w:t>
      </w:r>
    </w:p>
    <w:p w14:paraId="4F640EAF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- rashode za nabavu postrojenja i opreme ( nabava namještaja informatičke i druge opreme</w:t>
      </w:r>
    </w:p>
    <w:p w14:paraId="4C942119" w14:textId="77777777" w:rsidR="00DC1D71" w:rsidRPr="00601F75" w:rsidRDefault="00DC1D71" w:rsidP="00616C16">
      <w:pPr>
        <w:jc w:val="both"/>
        <w:rPr>
          <w:rFonts w:cs="Times New Roman"/>
        </w:rPr>
      </w:pPr>
      <w:r w:rsidRPr="00601F75">
        <w:rPr>
          <w:rFonts w:cs="Times New Roman"/>
        </w:rPr>
        <w:t>b) Rashode za dokumente prostornog uređenja (Prostorni planovi, strategije, projektna dokumentacija)</w:t>
      </w:r>
    </w:p>
    <w:p w14:paraId="34766248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  <w:u w:val="single"/>
        </w:rPr>
      </w:pPr>
    </w:p>
    <w:p w14:paraId="3CA52FE9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  <w:u w:val="single"/>
        </w:rPr>
      </w:pPr>
      <w:r w:rsidRPr="00601F75">
        <w:rPr>
          <w:rFonts w:cs="Times New Roman"/>
          <w:b/>
          <w:bCs/>
          <w:u w:val="single"/>
        </w:rPr>
        <w:t>VAŽNO JE ZNATI!</w:t>
      </w:r>
    </w:p>
    <w:p w14:paraId="282BC9A0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  <w:u w:val="single"/>
        </w:rPr>
      </w:pPr>
    </w:p>
    <w:p w14:paraId="32E2B9A5" w14:textId="77777777" w:rsidR="00DC1D71" w:rsidRPr="00601F75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</w:rPr>
        <w:t xml:space="preserve">Jedno od najvažnijih načela proračuna je da isti mora biti </w:t>
      </w:r>
      <w:r w:rsidRPr="00601F75">
        <w:rPr>
          <w:rFonts w:cs="Times New Roman"/>
          <w:b/>
          <w:bCs/>
        </w:rPr>
        <w:t xml:space="preserve">uravnotežen </w:t>
      </w:r>
    </w:p>
    <w:p w14:paraId="3EF8C376" w14:textId="76219A96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</w:rPr>
        <w:t xml:space="preserve">ukupna </w:t>
      </w:r>
      <w:r w:rsidRPr="00601F75">
        <w:rPr>
          <w:rFonts w:cs="Times New Roman"/>
          <w:b/>
          <w:bCs/>
        </w:rPr>
        <w:t>visina planiranih prihoda mora biti istovjetna ukupnoj visini planiranih rashoda</w:t>
      </w:r>
    </w:p>
    <w:p w14:paraId="3F0D607C" w14:textId="264D7A13" w:rsidR="005E7353" w:rsidRDefault="005E7353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5E7353">
        <w:rPr>
          <w:rFonts w:cs="Times New Roman"/>
        </w:rPr>
        <w:t>jedinica lokalne samouprave može se naći u situaciji da joj preneseni višak ili manjak čini značajni dio ukupnog proračuna te je u takvim slučajevima moguće iznimno sukcesivno planiranje pokrića viška/manjka kroz godine</w:t>
      </w:r>
    </w:p>
    <w:p w14:paraId="0E91D152" w14:textId="2A9168F4" w:rsidR="005E7353" w:rsidRPr="005E7353" w:rsidRDefault="005E7353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Općina Dekanovec procijenila je da će iz 2024. godine u 2025. godinu prenijeti višak u iznosu od 120.000,00 eura</w:t>
      </w:r>
      <w:r w:rsidR="007302C0">
        <w:rPr>
          <w:rFonts w:cs="Times New Roman"/>
        </w:rPr>
        <w:t xml:space="preserve"> koji će rasporediti za pokriće manjka u 2025. godini (odnosno za radove izgradnje dječjeg vrtića)</w:t>
      </w:r>
    </w:p>
    <w:p w14:paraId="686F5B82" w14:textId="337B5477" w:rsidR="00DC1D71" w:rsidRPr="00601F75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određeni rashodi mogu se financirati isključivo iz određenih prihoda – namjenski prihodi</w:t>
      </w:r>
    </w:p>
    <w:p w14:paraId="1D642044" w14:textId="4155BDEB" w:rsidR="00CD77FD" w:rsidRPr="00601F75" w:rsidRDefault="00CD77FD" w:rsidP="00CD77FD">
      <w:pPr>
        <w:autoSpaceDE w:val="0"/>
        <w:autoSpaceDN w:val="0"/>
        <w:adjustRightInd w:val="0"/>
        <w:ind w:left="720"/>
        <w:rPr>
          <w:rFonts w:cs="Times New Roman"/>
        </w:rPr>
      </w:pPr>
    </w:p>
    <w:p w14:paraId="08B427CF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smallCaps/>
          <w:snapToGrid w:val="0"/>
        </w:rPr>
      </w:pPr>
      <w:r w:rsidRPr="00601F75">
        <w:rPr>
          <w:rFonts w:cs="Times New Roman"/>
          <w:smallCaps/>
          <w:snapToGrid w:val="0"/>
        </w:rPr>
        <w:t>VRSTE PRORAČUNSKIH PRIHODA</w:t>
      </w:r>
    </w:p>
    <w:p w14:paraId="0267D8D0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smallCaps/>
          <w:snapToGrid w:val="0"/>
        </w:rPr>
      </w:pPr>
    </w:p>
    <w:p w14:paraId="64F56845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smallCaps/>
          <w:snapToGrid w:val="0"/>
        </w:rPr>
      </w:pPr>
      <w:r w:rsidRPr="00601F75">
        <w:rPr>
          <w:rFonts w:cs="Times New Roman"/>
          <w:smallCaps/>
          <w:snapToGrid w:val="0"/>
        </w:rPr>
        <w:t>NAMJENSKI PRIHODI</w:t>
      </w:r>
    </w:p>
    <w:p w14:paraId="35AE0E90" w14:textId="77777777" w:rsidR="00DC1D71" w:rsidRPr="00601F75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prihodi od prodaje imovine  - isključivo za kapitalna ulaganja-investicije,</w:t>
      </w:r>
    </w:p>
    <w:p w14:paraId="71717F94" w14:textId="77777777" w:rsidR="00DC1D71" w:rsidRPr="00601F75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komunalni prihodi -isključivo za komunalne programe,</w:t>
      </w:r>
    </w:p>
    <w:p w14:paraId="2A3845BB" w14:textId="77777777" w:rsidR="00DC1D71" w:rsidRPr="00601F75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Komunalni doprinos - gradnja objekata i uređaja komunalne infrastrukture</w:t>
      </w:r>
    </w:p>
    <w:p w14:paraId="4BD7DF3D" w14:textId="77777777" w:rsidR="00DC1D71" w:rsidRPr="00601F75" w:rsidRDefault="00DC1D71">
      <w:pPr>
        <w:numPr>
          <w:ilvl w:val="0"/>
          <w:numId w:val="6"/>
        </w:num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Komunalna naknada - održavanje objekata i uređaja komunalne infrastrukture</w:t>
      </w:r>
    </w:p>
    <w:p w14:paraId="339C0BDD" w14:textId="73875C16" w:rsidR="00DC1D71" w:rsidRPr="00601F75" w:rsidRDefault="00DC1D71">
      <w:pPr>
        <w:numPr>
          <w:ilvl w:val="0"/>
          <w:numId w:val="6"/>
        </w:num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 xml:space="preserve">Spomenička renta - zaštita i očuvanje kulturnih dobara </w:t>
      </w:r>
      <w:r w:rsidR="00B03B15">
        <w:rPr>
          <w:rFonts w:cs="Times New Roman"/>
        </w:rPr>
        <w:t xml:space="preserve"> (parkovi, obnove fasada i krovova i </w:t>
      </w:r>
      <w:proofErr w:type="spellStart"/>
      <w:r w:rsidR="00B03B15">
        <w:rPr>
          <w:rFonts w:cs="Times New Roman"/>
        </w:rPr>
        <w:t>sl</w:t>
      </w:r>
      <w:proofErr w:type="spellEnd"/>
      <w:r w:rsidR="00B03B15">
        <w:rPr>
          <w:rFonts w:cs="Times New Roman"/>
        </w:rPr>
        <w:t>)</w:t>
      </w:r>
    </w:p>
    <w:p w14:paraId="047FFBEC" w14:textId="3E2AAEBF" w:rsidR="00DC1D71" w:rsidRPr="00601F75" w:rsidRDefault="00DC1D71">
      <w:p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>NENAMJENSKIM PRIHODIMA (porezi, zakupi i ostali prihodi) moguće je financirati sve vrste rashoda odnosno za podmirenje materijalnih rashoda</w:t>
      </w:r>
      <w:r w:rsidR="00B03B15">
        <w:rPr>
          <w:rFonts w:cs="Times New Roman"/>
        </w:rPr>
        <w:t xml:space="preserve"> općine</w:t>
      </w:r>
      <w:r w:rsidRPr="00601F75">
        <w:rPr>
          <w:rFonts w:cs="Times New Roman"/>
        </w:rPr>
        <w:t xml:space="preserve">, </w:t>
      </w:r>
      <w:r w:rsidR="00B03B15">
        <w:rPr>
          <w:rFonts w:cs="Times New Roman"/>
        </w:rPr>
        <w:t xml:space="preserve">rashoda za zaposlene, </w:t>
      </w:r>
      <w:r w:rsidRPr="00601F75">
        <w:rPr>
          <w:rFonts w:cs="Times New Roman"/>
        </w:rPr>
        <w:t>javnih potreba</w:t>
      </w:r>
      <w:r w:rsidR="00B03B15">
        <w:rPr>
          <w:rFonts w:cs="Times New Roman"/>
        </w:rPr>
        <w:t xml:space="preserve"> (sufinanciranje dječjih vrtića i sl.)</w:t>
      </w:r>
      <w:r w:rsidRPr="00601F75">
        <w:rPr>
          <w:rFonts w:cs="Times New Roman"/>
        </w:rPr>
        <w:t xml:space="preserve">, pokriće nedostatka komunalnih prihoda u održavanju komunalne infrastrukture prema Programu održavanja </w:t>
      </w:r>
    </w:p>
    <w:p w14:paraId="7DB49D07" w14:textId="14F90052" w:rsidR="00881246" w:rsidRPr="00601F75" w:rsidRDefault="0088124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F8DF71F" w14:textId="77777777" w:rsidR="00881246" w:rsidRPr="00601F75" w:rsidRDefault="0088124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570C770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  <w:b/>
          <w:bCs/>
        </w:rPr>
        <w:t xml:space="preserve">VRSTE PRORAČUNSKIH RASHODA </w:t>
      </w:r>
    </w:p>
    <w:p w14:paraId="329FF7A5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3DEC3442" w14:textId="114D197A" w:rsidR="00DC1D71" w:rsidRPr="00601F75" w:rsidRDefault="00DC1D71">
      <w:pPr>
        <w:jc w:val="both"/>
        <w:rPr>
          <w:rFonts w:cs="Times New Roman"/>
        </w:rPr>
      </w:pPr>
      <w:r w:rsidRPr="00601F75">
        <w:rPr>
          <w:rFonts w:cs="Times New Roman"/>
          <w:b/>
          <w:bCs/>
        </w:rPr>
        <w:t>ZADANI obvezni RASHODI</w:t>
      </w:r>
      <w:r w:rsidRPr="00601F75">
        <w:rPr>
          <w:rFonts w:cs="Times New Roman"/>
        </w:rPr>
        <w:t xml:space="preserve"> (predškolski odgoj, osnovnoškolsko obrazovanje, izgradnja, održavanje objekata komunalne infrastrukture, protupožarna zaštita, vatrogastvo, izrada prostornih planova, plaće i materijalni rashodi stručnih tijela </w:t>
      </w:r>
      <w:r w:rsidR="006F42EA">
        <w:rPr>
          <w:rFonts w:cs="Times New Roman"/>
        </w:rPr>
        <w:t>te</w:t>
      </w:r>
      <w:r w:rsidRPr="00601F75">
        <w:rPr>
          <w:rFonts w:cs="Times New Roman"/>
        </w:rPr>
        <w:t xml:space="preserve"> ustanova u vlasništvu JLS</w:t>
      </w:r>
      <w:r w:rsidR="005553DE" w:rsidRPr="00601F75">
        <w:rPr>
          <w:rFonts w:cs="Times New Roman"/>
        </w:rPr>
        <w:t>)</w:t>
      </w:r>
    </w:p>
    <w:p w14:paraId="299D8E1C" w14:textId="43307A15" w:rsidR="00DC1D71" w:rsidRPr="00601F75" w:rsidRDefault="00DC1D71">
      <w:pPr>
        <w:jc w:val="both"/>
        <w:rPr>
          <w:rFonts w:cs="Times New Roman"/>
        </w:rPr>
      </w:pPr>
      <w:r w:rsidRPr="00601F75">
        <w:rPr>
          <w:rFonts w:cs="Times New Roman"/>
          <w:b/>
          <w:bCs/>
        </w:rPr>
        <w:t>OSTALI fakultativni RASHODI</w:t>
      </w:r>
      <w:r w:rsidRPr="00601F75">
        <w:rPr>
          <w:rFonts w:cs="Times New Roman"/>
        </w:rPr>
        <w:t xml:space="preserve"> ( redovan rad udruga u kulturi i sportu, manifestacije,  socijalni programi, srednje školsko i visoko obrazovanje, potpore, poticaji, subvencije</w:t>
      </w:r>
      <w:r w:rsidR="005553DE" w:rsidRPr="00601F75">
        <w:rPr>
          <w:rFonts w:cs="Times New Roman"/>
        </w:rPr>
        <w:t>)</w:t>
      </w:r>
      <w:r w:rsidRPr="00601F75">
        <w:rPr>
          <w:rFonts w:cs="Times New Roman"/>
        </w:rPr>
        <w:t>.</w:t>
      </w:r>
    </w:p>
    <w:p w14:paraId="1C61A29D" w14:textId="77777777" w:rsidR="00DC1D71" w:rsidRPr="00601F75" w:rsidRDefault="00DC1D71">
      <w:pPr>
        <w:jc w:val="both"/>
        <w:rPr>
          <w:rFonts w:cs="Times New Roman"/>
        </w:rPr>
      </w:pPr>
    </w:p>
    <w:p w14:paraId="68A81DBA" w14:textId="77777777" w:rsidR="00DC1D71" w:rsidRPr="00601F75" w:rsidRDefault="00DC1D71">
      <w:pPr>
        <w:pStyle w:val="Naslov1"/>
        <w:rPr>
          <w:rFonts w:ascii="Times New Roman" w:hAnsi="Times New Roman" w:cs="Times New Roman"/>
          <w:smallCaps w:val="0"/>
          <w:snapToGrid w:val="0"/>
          <w:sz w:val="24"/>
          <w:szCs w:val="24"/>
        </w:rPr>
      </w:pPr>
      <w:r w:rsidRPr="00601F75">
        <w:rPr>
          <w:rFonts w:ascii="Times New Roman" w:hAnsi="Times New Roman" w:cs="Times New Roman"/>
          <w:smallCaps w:val="0"/>
          <w:snapToGrid w:val="0"/>
          <w:sz w:val="24"/>
          <w:szCs w:val="24"/>
        </w:rPr>
        <w:t>OSTALE BITNE INFORMACIJE O PRORAČUNU</w:t>
      </w:r>
    </w:p>
    <w:p w14:paraId="1489475C" w14:textId="77777777" w:rsidR="00DC1D71" w:rsidRPr="00601F75" w:rsidRDefault="00DC1D71">
      <w:pPr>
        <w:rPr>
          <w:rFonts w:cs="Times New Roman"/>
        </w:rPr>
      </w:pPr>
    </w:p>
    <w:p w14:paraId="71833F47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  <w:b/>
          <w:bCs/>
        </w:rPr>
        <w:t>Da li se proračun može mijenjati?</w:t>
      </w:r>
    </w:p>
    <w:p w14:paraId="7AF53D1B" w14:textId="362E5A56" w:rsidR="00DC1D71" w:rsidRPr="00601F75" w:rsidRDefault="00DC1D71">
      <w:p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 xml:space="preserve">- Proračun nije „statičan“ akt već se , sukladno Zakonu, može mijenjati tijekom proračunske godine - </w:t>
      </w:r>
      <w:r w:rsidRPr="00601F75">
        <w:rPr>
          <w:rFonts w:cs="Times New Roman"/>
          <w:b/>
          <w:bCs/>
        </w:rPr>
        <w:t xml:space="preserve">„rebalans“. </w:t>
      </w:r>
      <w:r w:rsidRPr="00601F75">
        <w:rPr>
          <w:rFonts w:cs="Times New Roman"/>
        </w:rPr>
        <w:t xml:space="preserve">Procedura izmjena Proračuna istovjetna je proceduri njegova donošenja: „rebalans” predlaže </w:t>
      </w:r>
      <w:r w:rsidRPr="00601F75">
        <w:rPr>
          <w:rFonts w:cs="Times New Roman"/>
        </w:rPr>
        <w:lastRenderedPageBreak/>
        <w:t>načelnik, a donosi ga Općinsko vijeće tijekom proračunske godine, a u slučaju da se, zbog nastanka novih obveza za proračun ili promjena gospodarskih kretanja,  povećaju rashodi i/ili izdaci odnosno smanje prihodi i/ili</w:t>
      </w:r>
      <w:r w:rsidR="005553DE" w:rsidRPr="00601F75">
        <w:rPr>
          <w:rFonts w:cs="Times New Roman"/>
        </w:rPr>
        <w:t xml:space="preserve"> </w:t>
      </w:r>
      <w:r w:rsidRPr="00601F75">
        <w:rPr>
          <w:rFonts w:cs="Times New Roman"/>
        </w:rPr>
        <w:t>primici, načelnik može na prijedlog Upravnog odjela nadležnog za financije obustaviti izvršavanje pojedinih rashoda i/ili izdataka</w:t>
      </w:r>
    </w:p>
    <w:p w14:paraId="2B4C6CFC" w14:textId="2289D80A" w:rsidR="005553DE" w:rsidRDefault="005553DE">
      <w:p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>- Privremene mjere mogu trajati najviše 45 dana.</w:t>
      </w:r>
    </w:p>
    <w:p w14:paraId="5F1F2322" w14:textId="77777777" w:rsidR="00B54515" w:rsidRDefault="00B54515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4138B5E" w14:textId="5C3FBDB9" w:rsidR="00B54515" w:rsidRPr="00B54515" w:rsidRDefault="00B54515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u w:val="single"/>
        </w:rPr>
      </w:pPr>
      <w:r w:rsidRPr="00B54515">
        <w:rPr>
          <w:rFonts w:cs="Times New Roman"/>
          <w:b/>
          <w:bCs/>
          <w:i/>
          <w:iCs/>
          <w:u w:val="single"/>
        </w:rPr>
        <w:t>TRANSPARENTNOST PRORAČUNA</w:t>
      </w:r>
    </w:p>
    <w:p w14:paraId="0015CF85" w14:textId="5FC6BF23" w:rsidR="00E4106C" w:rsidRDefault="00E4106C">
      <w:pPr>
        <w:autoSpaceDE w:val="0"/>
        <w:autoSpaceDN w:val="0"/>
        <w:adjustRightInd w:val="0"/>
        <w:rPr>
          <w:rFonts w:cs="Times New Roman"/>
        </w:rPr>
      </w:pPr>
    </w:p>
    <w:p w14:paraId="01B6218E" w14:textId="5BB3BDA1" w:rsidR="00B54515" w:rsidRDefault="00B54515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Novim Zakonom o proračunu propisana je obvez</w:t>
      </w:r>
      <w:r w:rsidR="005C7439">
        <w:rPr>
          <w:rFonts w:cs="Times New Roman"/>
        </w:rPr>
        <w:t xml:space="preserve">a objave dokumenata i informacija o trošenju sredstava. Kako bi se osiguralo ostvarenje načela transparentnosti i slobodan pristup informacijama kao i njihovo povezivanje, preuzimanje i ponovno korištenje materijali vezani uz proračun i njegove izmjene objavljuju se u formatu pogodnom za daljnju obradu (word i </w:t>
      </w:r>
      <w:proofErr w:type="spellStart"/>
      <w:r w:rsidR="005C7439">
        <w:rPr>
          <w:rFonts w:cs="Times New Roman"/>
        </w:rPr>
        <w:t>excel</w:t>
      </w:r>
      <w:proofErr w:type="spellEnd"/>
      <w:r w:rsidR="005C7439">
        <w:rPr>
          <w:rFonts w:cs="Times New Roman"/>
        </w:rPr>
        <w:t>). Nadalje, na internetskim stranicama Općine Dekanovec javno se objavljuje sve isplate iz proračuna Općine. Podaci se redovno 1x mjesečno ažuriraju.</w:t>
      </w:r>
    </w:p>
    <w:p w14:paraId="29D3E49F" w14:textId="77777777" w:rsidR="005C7439" w:rsidRPr="00601F75" w:rsidRDefault="005C7439">
      <w:pPr>
        <w:autoSpaceDE w:val="0"/>
        <w:autoSpaceDN w:val="0"/>
        <w:adjustRightInd w:val="0"/>
        <w:rPr>
          <w:rFonts w:cs="Times New Roman"/>
        </w:rPr>
      </w:pPr>
    </w:p>
    <w:p w14:paraId="12353615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  <w:b/>
          <w:bCs/>
        </w:rPr>
        <w:t>Kako se Općina može zaduživati?</w:t>
      </w:r>
    </w:p>
    <w:p w14:paraId="1E686EA4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27694719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 xml:space="preserve"> Općina se može dugoročno zaduživati:</w:t>
      </w:r>
    </w:p>
    <w:p w14:paraId="0CD9426E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</w:rPr>
        <w:t xml:space="preserve">- </w:t>
      </w:r>
      <w:r w:rsidRPr="00601F75">
        <w:rPr>
          <w:rFonts w:cs="Times New Roman"/>
          <w:b/>
          <w:bCs/>
        </w:rPr>
        <w:t>isključivo za kapitalne investicije</w:t>
      </w:r>
    </w:p>
    <w:p w14:paraId="05D64038" w14:textId="19277BEB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</w:rPr>
        <w:t xml:space="preserve">- </w:t>
      </w:r>
      <w:r w:rsidR="006C704B">
        <w:rPr>
          <w:rFonts w:cs="Times New Roman"/>
          <w:b/>
          <w:bCs/>
        </w:rPr>
        <w:t>i</w:t>
      </w:r>
      <w:r w:rsidRPr="00601F75">
        <w:rPr>
          <w:rFonts w:cs="Times New Roman"/>
          <w:b/>
          <w:bCs/>
        </w:rPr>
        <w:t>nvesticij</w:t>
      </w:r>
      <w:r w:rsidR="00DB082C">
        <w:rPr>
          <w:rFonts w:cs="Times New Roman"/>
          <w:b/>
          <w:bCs/>
        </w:rPr>
        <w:t>e</w:t>
      </w:r>
      <w:r w:rsidRPr="00601F75">
        <w:rPr>
          <w:rFonts w:cs="Times New Roman"/>
          <w:b/>
          <w:bCs/>
        </w:rPr>
        <w:t xml:space="preserve"> planiran</w:t>
      </w:r>
      <w:r w:rsidR="00DB082C">
        <w:rPr>
          <w:rFonts w:cs="Times New Roman"/>
          <w:b/>
          <w:bCs/>
        </w:rPr>
        <w:t>e</w:t>
      </w:r>
      <w:r w:rsidRPr="00601F75">
        <w:rPr>
          <w:rFonts w:cs="Times New Roman"/>
          <w:b/>
          <w:bCs/>
        </w:rPr>
        <w:t xml:space="preserve"> u Proračunu</w:t>
      </w:r>
    </w:p>
    <w:p w14:paraId="076A580C" w14:textId="2B18B3EC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</w:rPr>
        <w:t xml:space="preserve">- </w:t>
      </w:r>
      <w:r w:rsidR="00DB082C">
        <w:rPr>
          <w:rFonts w:cs="Times New Roman"/>
        </w:rPr>
        <w:t xml:space="preserve">uz </w:t>
      </w:r>
      <w:r w:rsidR="00DB082C">
        <w:rPr>
          <w:rFonts w:cs="Times New Roman"/>
          <w:b/>
          <w:bCs/>
        </w:rPr>
        <w:t>p</w:t>
      </w:r>
      <w:r w:rsidRPr="00601F75">
        <w:rPr>
          <w:rFonts w:cs="Times New Roman"/>
          <w:b/>
          <w:bCs/>
        </w:rPr>
        <w:t>rethodn</w:t>
      </w:r>
      <w:r w:rsidR="00DB082C">
        <w:rPr>
          <w:rFonts w:cs="Times New Roman"/>
          <w:b/>
          <w:bCs/>
        </w:rPr>
        <w:t>u</w:t>
      </w:r>
      <w:r w:rsidRPr="00601F75">
        <w:rPr>
          <w:rFonts w:cs="Times New Roman"/>
          <w:b/>
          <w:bCs/>
        </w:rPr>
        <w:t xml:space="preserve"> suglasnost Općinskog vijeća</w:t>
      </w:r>
    </w:p>
    <w:p w14:paraId="15C08493" w14:textId="000FEAD7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</w:rPr>
        <w:t xml:space="preserve">- </w:t>
      </w:r>
      <w:r w:rsidR="00DB082C">
        <w:rPr>
          <w:rFonts w:cs="Times New Roman"/>
        </w:rPr>
        <w:t xml:space="preserve">uz </w:t>
      </w:r>
      <w:r w:rsidR="00DB082C">
        <w:rPr>
          <w:rFonts w:cs="Times New Roman"/>
          <w:b/>
          <w:bCs/>
        </w:rPr>
        <w:t>s</w:t>
      </w:r>
      <w:r w:rsidRPr="00601F75">
        <w:rPr>
          <w:rFonts w:cs="Times New Roman"/>
          <w:b/>
          <w:bCs/>
        </w:rPr>
        <w:t>uglasnost Vlade RH</w:t>
      </w:r>
    </w:p>
    <w:p w14:paraId="53D7F34F" w14:textId="076C20BF" w:rsidR="00DC1D71" w:rsidRPr="00601F75" w:rsidRDefault="00DC1D71">
      <w:p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 xml:space="preserve">- </w:t>
      </w:r>
      <w:r w:rsidRPr="00601F75">
        <w:rPr>
          <w:rFonts w:cs="Times New Roman"/>
          <w:b/>
          <w:bCs/>
        </w:rPr>
        <w:t xml:space="preserve">Ukupan opseg zaduženja </w:t>
      </w:r>
      <w:r w:rsidRPr="00601F75">
        <w:rPr>
          <w:rFonts w:cs="Times New Roman"/>
        </w:rPr>
        <w:t xml:space="preserve">(godišnja obveza anuiteta po zaduženju Općine kao i anuiteta po danim jamstvima i suglasnostima (trgovačkim društvima i ustanovama Općine) </w:t>
      </w:r>
      <w:r w:rsidRPr="00601F75">
        <w:rPr>
          <w:rFonts w:cs="Times New Roman"/>
          <w:b/>
          <w:bCs/>
        </w:rPr>
        <w:t xml:space="preserve">ne smije prelaziti 20% prihoda proračuna </w:t>
      </w:r>
      <w:r w:rsidRPr="00601F75">
        <w:rPr>
          <w:rFonts w:cs="Times New Roman"/>
        </w:rPr>
        <w:t>(bez prihoda od domaćih i stranih</w:t>
      </w:r>
      <w:r w:rsidR="00DB082C">
        <w:rPr>
          <w:rFonts w:cs="Times New Roman"/>
        </w:rPr>
        <w:t xml:space="preserve"> </w:t>
      </w:r>
      <w:r w:rsidRPr="00601F75">
        <w:rPr>
          <w:rFonts w:cs="Times New Roman"/>
        </w:rPr>
        <w:t>pomoći, donacija, sufinanciranja građana ).</w:t>
      </w:r>
    </w:p>
    <w:p w14:paraId="1E9E0541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 xml:space="preserve"> Općina se može kratkoročno zaduživati:</w:t>
      </w:r>
    </w:p>
    <w:p w14:paraId="2F3C4324" w14:textId="77777777" w:rsidR="00DC1D71" w:rsidRPr="00601F75" w:rsidRDefault="00DC1D71">
      <w:pPr>
        <w:autoSpaceDE w:val="0"/>
        <w:autoSpaceDN w:val="0"/>
        <w:adjustRightInd w:val="0"/>
        <w:ind w:firstLine="708"/>
        <w:rPr>
          <w:rFonts w:cs="Times New Roman"/>
        </w:rPr>
      </w:pPr>
      <w:r w:rsidRPr="00601F75">
        <w:rPr>
          <w:rFonts w:cs="Times New Roman"/>
        </w:rPr>
        <w:t>- Bez posebnih suglasnosti</w:t>
      </w:r>
    </w:p>
    <w:p w14:paraId="35E87C38" w14:textId="77777777" w:rsidR="00DC1D71" w:rsidRPr="00601F75" w:rsidRDefault="00DC1D71">
      <w:pPr>
        <w:autoSpaceDE w:val="0"/>
        <w:autoSpaceDN w:val="0"/>
        <w:adjustRightInd w:val="0"/>
        <w:ind w:firstLine="708"/>
        <w:rPr>
          <w:rFonts w:cs="Times New Roman"/>
        </w:rPr>
      </w:pPr>
      <w:r w:rsidRPr="00601F75">
        <w:rPr>
          <w:rFonts w:cs="Times New Roman"/>
        </w:rPr>
        <w:t>- Pokriće nelikvidnosti</w:t>
      </w:r>
    </w:p>
    <w:p w14:paraId="32F23667" w14:textId="77777777" w:rsidR="00DC1D71" w:rsidRPr="00601F75" w:rsidRDefault="00DC1D71">
      <w:pPr>
        <w:autoSpaceDE w:val="0"/>
        <w:autoSpaceDN w:val="0"/>
        <w:adjustRightInd w:val="0"/>
        <w:ind w:firstLine="708"/>
        <w:rPr>
          <w:rFonts w:cs="Times New Roman"/>
        </w:rPr>
      </w:pPr>
      <w:r w:rsidRPr="00601F75">
        <w:rPr>
          <w:rFonts w:cs="Times New Roman"/>
        </w:rPr>
        <w:t>- Unutar jedne godine</w:t>
      </w:r>
    </w:p>
    <w:p w14:paraId="1E4FFDF8" w14:textId="77777777" w:rsidR="005041A0" w:rsidRPr="00601F75" w:rsidRDefault="005041A0" w:rsidP="00153925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mallCaps/>
          <w:snapToGrid w:val="0"/>
        </w:rPr>
      </w:pPr>
    </w:p>
    <w:p w14:paraId="3A12981F" w14:textId="22A29CCE" w:rsidR="00DC1D71" w:rsidRPr="00601F75" w:rsidRDefault="00DC1D71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mallCaps/>
          <w:snapToGrid w:val="0"/>
          <w:sz w:val="32"/>
          <w:szCs w:val="32"/>
          <w:u w:val="single"/>
        </w:rPr>
      </w:pPr>
      <w:r w:rsidRPr="00601F75">
        <w:rPr>
          <w:rFonts w:cs="Times New Roman"/>
          <w:b/>
          <w:bCs/>
          <w:i/>
          <w:iCs/>
          <w:smallCaps/>
          <w:snapToGrid w:val="0"/>
          <w:sz w:val="32"/>
          <w:szCs w:val="32"/>
          <w:u w:val="single"/>
        </w:rPr>
        <w:t>Smjernice i obrazloženje uz proračun za 20</w:t>
      </w:r>
      <w:r w:rsidR="005553DE" w:rsidRPr="00601F75">
        <w:rPr>
          <w:rFonts w:cs="Times New Roman"/>
          <w:b/>
          <w:bCs/>
          <w:i/>
          <w:iCs/>
          <w:smallCaps/>
          <w:snapToGrid w:val="0"/>
          <w:sz w:val="32"/>
          <w:szCs w:val="32"/>
          <w:u w:val="single"/>
        </w:rPr>
        <w:t>2</w:t>
      </w:r>
      <w:r w:rsidR="00DB082C">
        <w:rPr>
          <w:rFonts w:cs="Times New Roman"/>
          <w:b/>
          <w:bCs/>
          <w:i/>
          <w:iCs/>
          <w:smallCaps/>
          <w:snapToGrid w:val="0"/>
          <w:sz w:val="32"/>
          <w:szCs w:val="32"/>
          <w:u w:val="single"/>
        </w:rPr>
        <w:t>5</w:t>
      </w:r>
      <w:r w:rsidR="00E4106C" w:rsidRPr="00601F75">
        <w:rPr>
          <w:rFonts w:cs="Times New Roman"/>
          <w:b/>
          <w:bCs/>
          <w:i/>
          <w:iCs/>
          <w:smallCaps/>
          <w:snapToGrid w:val="0"/>
          <w:sz w:val="32"/>
          <w:szCs w:val="32"/>
          <w:u w:val="single"/>
        </w:rPr>
        <w:t>.</w:t>
      </w:r>
      <w:r w:rsidRPr="00601F75">
        <w:rPr>
          <w:rFonts w:cs="Times New Roman"/>
          <w:b/>
          <w:bCs/>
          <w:i/>
          <w:iCs/>
          <w:smallCaps/>
          <w:snapToGrid w:val="0"/>
          <w:sz w:val="32"/>
          <w:szCs w:val="32"/>
          <w:u w:val="single"/>
        </w:rPr>
        <w:t xml:space="preserve"> godinu</w:t>
      </w:r>
    </w:p>
    <w:p w14:paraId="7662A27E" w14:textId="77777777" w:rsidR="00DC1D71" w:rsidRPr="00601F75" w:rsidRDefault="00DC1D71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mallCaps/>
          <w:snapToGrid w:val="0"/>
          <w:sz w:val="32"/>
          <w:szCs w:val="32"/>
        </w:rPr>
      </w:pPr>
    </w:p>
    <w:p w14:paraId="6C78C46B" w14:textId="121CD66B" w:rsidR="005553DE" w:rsidRPr="00601F75" w:rsidRDefault="005553DE">
      <w:p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>Prema proračunskom kalendaru, krajem srpnja, Vlada Republike Hrvatske usvaja smjernice ekonomske i fiskalne politike za trogodišnje razdoblje, koje između ostaloga sadrže ciljeve ekonomske politike za trogodišnje razdoblje te makroekonomski i fiskalni okvir opće države. Nakon usvajanja smjernica, Ministarstvo financija izrađuje upute za izradu prijedloga državnog proračuna, a na temelju oba navedena dokumenta sastavlja i upute za izradu proračuna jedinica lokalne i područne (regionalne) samouprave.</w:t>
      </w:r>
    </w:p>
    <w:p w14:paraId="4100B5AF" w14:textId="3CC9768B" w:rsidR="00DC1D71" w:rsidRPr="00601F75" w:rsidRDefault="00DC1D71">
      <w:p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>Proračun Općine Dekanovec za 20</w:t>
      </w:r>
      <w:r w:rsidR="005553DE" w:rsidRPr="00601F75">
        <w:rPr>
          <w:rFonts w:cs="Times New Roman"/>
        </w:rPr>
        <w:t>2</w:t>
      </w:r>
      <w:r w:rsidRPr="00601F75">
        <w:rPr>
          <w:rFonts w:cs="Times New Roman"/>
        </w:rPr>
        <w:t>. godinu, prvenstveno je baziran na činjenici da se unatoč realnoj potrebi, ne uvodi novo i dodatno opterećenje stanovništva i gospodarstva tj. ne povećavaju se javna davanja</w:t>
      </w:r>
      <w:r w:rsidR="00D80457" w:rsidRPr="00601F75">
        <w:rPr>
          <w:rFonts w:cs="Times New Roman"/>
        </w:rPr>
        <w:t xml:space="preserve">. </w:t>
      </w:r>
    </w:p>
    <w:p w14:paraId="0F9979F5" w14:textId="411F29A5" w:rsidR="001854A4" w:rsidRDefault="001854A4">
      <w:pPr>
        <w:autoSpaceDE w:val="0"/>
        <w:autoSpaceDN w:val="0"/>
        <w:adjustRightInd w:val="0"/>
        <w:jc w:val="both"/>
        <w:rPr>
          <w:rFonts w:cs="Times New Roman"/>
        </w:rPr>
      </w:pPr>
      <w:r w:rsidRPr="00601F75">
        <w:rPr>
          <w:rFonts w:cs="Times New Roman"/>
        </w:rPr>
        <w:t>Podizanje cijena građevinskih radova, tj. nestabilnost cijena u sektoru građevine, uvelike otežava planiranje kapitalnih građevinskih investicija Općine Dekanovec.  Nemoguće je s velikom točnošću predvidjeti rashode za planirane kapitalne investicije u proračunu Općine Dekanovec.</w:t>
      </w:r>
    </w:p>
    <w:p w14:paraId="4589EFB3" w14:textId="7599634E" w:rsidR="006C704B" w:rsidRPr="00601F75" w:rsidRDefault="006C704B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Vrlo značajan prihod proračuna u 2025. godini planiran je na kontu pomoći iz državnog proračuna  temeljem prijenosa EU sredstava  u iznosu od 470.000,00 eura , a odnosi se na projekt izgradnje dječjeg vrtića.</w:t>
      </w:r>
    </w:p>
    <w:p w14:paraId="638D6AD8" w14:textId="77777777" w:rsidR="001854A4" w:rsidRPr="00601F75" w:rsidRDefault="001854A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346C26E" w14:textId="77777777" w:rsidR="00DC1D71" w:rsidRPr="00601F75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601F75">
        <w:rPr>
          <w:rFonts w:ascii="Times New Roman" w:hAnsi="Times New Roman" w:cs="Times New Roman"/>
          <w:b w:val="0"/>
          <w:bCs w:val="0"/>
          <w:snapToGrid w:val="0"/>
        </w:rPr>
        <w:t xml:space="preserve">Metodologija za izradu prijedloga proračuna i financijskog plana propisan je Zakonom o proračunu i podzakonskim aktima: pravilnikom o proračunskim klasifikacijama i pravilnikom o proračunskom računovodstvu i računskom planu. </w:t>
      </w:r>
    </w:p>
    <w:p w14:paraId="5C9DD737" w14:textId="7C4EADB0" w:rsidR="00DC1D71" w:rsidRPr="00601F75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601F75">
        <w:rPr>
          <w:rFonts w:ascii="Times New Roman" w:hAnsi="Times New Roman" w:cs="Times New Roman"/>
          <w:b w:val="0"/>
          <w:bCs w:val="0"/>
          <w:snapToGrid w:val="0"/>
        </w:rPr>
        <w:t>Metodologija sadrži obvezne upute izrađene na temelju zakona i podzakonskih akata. Proračun se sastoji od općeg i posebnog dijela koji se odnosi na 20</w:t>
      </w:r>
      <w:r w:rsidR="005553DE" w:rsidRPr="00601F75">
        <w:rPr>
          <w:rFonts w:ascii="Times New Roman" w:hAnsi="Times New Roman" w:cs="Times New Roman"/>
          <w:b w:val="0"/>
          <w:bCs w:val="0"/>
          <w:snapToGrid w:val="0"/>
        </w:rPr>
        <w:t>2</w:t>
      </w:r>
      <w:r w:rsidR="006C704B">
        <w:rPr>
          <w:rFonts w:ascii="Times New Roman" w:hAnsi="Times New Roman" w:cs="Times New Roman"/>
          <w:b w:val="0"/>
          <w:bCs w:val="0"/>
          <w:snapToGrid w:val="0"/>
        </w:rPr>
        <w:t>5</w:t>
      </w:r>
      <w:r w:rsidRPr="00601F75">
        <w:rPr>
          <w:rFonts w:ascii="Times New Roman" w:hAnsi="Times New Roman" w:cs="Times New Roman"/>
          <w:b w:val="0"/>
          <w:bCs w:val="0"/>
          <w:snapToGrid w:val="0"/>
        </w:rPr>
        <w:t xml:space="preserve"> godinu, te </w:t>
      </w:r>
      <w:r w:rsidR="001854A4" w:rsidRPr="00601F75">
        <w:rPr>
          <w:rFonts w:ascii="Times New Roman" w:hAnsi="Times New Roman" w:cs="Times New Roman"/>
          <w:b w:val="0"/>
          <w:bCs w:val="0"/>
          <w:snapToGrid w:val="0"/>
        </w:rPr>
        <w:t>projekcijama proračuna za 202</w:t>
      </w:r>
      <w:r w:rsidR="006C704B">
        <w:rPr>
          <w:rFonts w:ascii="Times New Roman" w:hAnsi="Times New Roman" w:cs="Times New Roman"/>
          <w:b w:val="0"/>
          <w:bCs w:val="0"/>
          <w:snapToGrid w:val="0"/>
        </w:rPr>
        <w:t>6</w:t>
      </w:r>
      <w:r w:rsidR="001854A4" w:rsidRPr="00601F75">
        <w:rPr>
          <w:rFonts w:ascii="Times New Roman" w:hAnsi="Times New Roman" w:cs="Times New Roman"/>
          <w:b w:val="0"/>
          <w:bCs w:val="0"/>
          <w:snapToGrid w:val="0"/>
        </w:rPr>
        <w:t>. i 202</w:t>
      </w:r>
      <w:r w:rsidR="006C704B">
        <w:rPr>
          <w:rFonts w:ascii="Times New Roman" w:hAnsi="Times New Roman" w:cs="Times New Roman"/>
          <w:b w:val="0"/>
          <w:bCs w:val="0"/>
          <w:snapToGrid w:val="0"/>
        </w:rPr>
        <w:t>7</w:t>
      </w:r>
      <w:r w:rsidR="001854A4" w:rsidRPr="00601F75">
        <w:rPr>
          <w:rFonts w:ascii="Times New Roman" w:hAnsi="Times New Roman" w:cs="Times New Roman"/>
          <w:b w:val="0"/>
          <w:bCs w:val="0"/>
          <w:snapToGrid w:val="0"/>
        </w:rPr>
        <w:t>. godinu.</w:t>
      </w:r>
    </w:p>
    <w:p w14:paraId="2E565058" w14:textId="77777777" w:rsidR="00DC1D71" w:rsidRPr="00601F75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601F75">
        <w:rPr>
          <w:rFonts w:ascii="Times New Roman" w:hAnsi="Times New Roman" w:cs="Times New Roman"/>
          <w:b w:val="0"/>
          <w:bCs w:val="0"/>
          <w:snapToGrid w:val="0"/>
        </w:rPr>
        <w:t xml:space="preserve">Strukturu općeg dijela proračuna čine prihodi i primici, te rashodi i izdaci po ekonomskoj klasifikaciji (po vrstama) utvrđeni u Računu prihoda i rashoda i Računu financiranja. </w:t>
      </w:r>
    </w:p>
    <w:p w14:paraId="40550102" w14:textId="77777777" w:rsidR="00DC1D71" w:rsidRPr="00601F75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601F75">
        <w:rPr>
          <w:rFonts w:ascii="Times New Roman" w:hAnsi="Times New Roman" w:cs="Times New Roman"/>
          <w:b w:val="0"/>
          <w:bCs w:val="0"/>
          <w:snapToGrid w:val="0"/>
        </w:rPr>
        <w:lastRenderedPageBreak/>
        <w:t xml:space="preserve">Posebni dio proračuna čine rashodi i izdaci raspoređeni po stavkama primjenom organizacijske, programske i ekonomske (obvezatne proračunske klasifikacije). </w:t>
      </w:r>
    </w:p>
    <w:p w14:paraId="181476AE" w14:textId="00C3E399" w:rsidR="00DC1D71" w:rsidRPr="00601F75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601F75">
        <w:rPr>
          <w:rFonts w:ascii="Times New Roman" w:hAnsi="Times New Roman" w:cs="Times New Roman"/>
          <w:b w:val="0"/>
          <w:bCs w:val="0"/>
          <w:snapToGrid w:val="0"/>
        </w:rPr>
        <w:t xml:space="preserve">Uz proračun, donosi se projekcija proračuna za </w:t>
      </w:r>
      <w:r w:rsidR="006C704B">
        <w:rPr>
          <w:rFonts w:ascii="Times New Roman" w:hAnsi="Times New Roman" w:cs="Times New Roman"/>
          <w:b w:val="0"/>
          <w:bCs w:val="0"/>
          <w:snapToGrid w:val="0"/>
        </w:rPr>
        <w:t>2026. i 2027. godinu.</w:t>
      </w:r>
    </w:p>
    <w:p w14:paraId="6419B997" w14:textId="5EE50B42" w:rsidR="00DC1D71" w:rsidRPr="00601F75" w:rsidRDefault="00881246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</w:rPr>
      </w:pPr>
      <w:r w:rsidRPr="00601F75">
        <w:rPr>
          <w:rFonts w:ascii="Times New Roman" w:hAnsi="Times New Roman" w:cs="Times New Roman"/>
          <w:b w:val="0"/>
          <w:bCs w:val="0"/>
          <w:snapToGrid w:val="0"/>
        </w:rPr>
        <w:t>Sukladno</w:t>
      </w:r>
      <w:r w:rsidR="006C704B">
        <w:rPr>
          <w:rFonts w:ascii="Times New Roman" w:hAnsi="Times New Roman" w:cs="Times New Roman"/>
          <w:b w:val="0"/>
          <w:bCs w:val="0"/>
          <w:snapToGrid w:val="0"/>
        </w:rPr>
        <w:t xml:space="preserve"> </w:t>
      </w:r>
      <w:r w:rsidRPr="00601F75">
        <w:rPr>
          <w:rFonts w:ascii="Times New Roman" w:hAnsi="Times New Roman" w:cs="Times New Roman"/>
          <w:b w:val="0"/>
          <w:bCs w:val="0"/>
          <w:snapToGrid w:val="0"/>
        </w:rPr>
        <w:t>Zakon</w:t>
      </w:r>
      <w:r w:rsidR="006C704B">
        <w:rPr>
          <w:rFonts w:ascii="Times New Roman" w:hAnsi="Times New Roman" w:cs="Times New Roman"/>
          <w:b w:val="0"/>
          <w:bCs w:val="0"/>
          <w:snapToGrid w:val="0"/>
        </w:rPr>
        <w:t>u</w:t>
      </w:r>
      <w:r w:rsidRPr="00601F75">
        <w:rPr>
          <w:rFonts w:ascii="Times New Roman" w:hAnsi="Times New Roman" w:cs="Times New Roman"/>
          <w:b w:val="0"/>
          <w:bCs w:val="0"/>
          <w:snapToGrid w:val="0"/>
        </w:rPr>
        <w:t xml:space="preserve"> o proračunu, Predst</w:t>
      </w:r>
      <w:r w:rsidR="0071649F" w:rsidRPr="00601F75">
        <w:rPr>
          <w:rFonts w:ascii="Times New Roman" w:hAnsi="Times New Roman" w:cs="Times New Roman"/>
          <w:b w:val="0"/>
          <w:bCs w:val="0"/>
          <w:snapToGrid w:val="0"/>
        </w:rPr>
        <w:t>av</w:t>
      </w:r>
      <w:r w:rsidRPr="00601F75">
        <w:rPr>
          <w:rFonts w:ascii="Times New Roman" w:hAnsi="Times New Roman" w:cs="Times New Roman"/>
          <w:b w:val="0"/>
          <w:bCs w:val="0"/>
          <w:snapToGrid w:val="0"/>
        </w:rPr>
        <w:t>ničko tijelo jedinice lokalne i područne (regionalne) samouprave usvaja proračun jedinice lokalne i područne (regionalne) samouprave za 202</w:t>
      </w:r>
      <w:r w:rsidR="006C704B">
        <w:rPr>
          <w:rFonts w:ascii="Times New Roman" w:hAnsi="Times New Roman" w:cs="Times New Roman"/>
          <w:b w:val="0"/>
          <w:bCs w:val="0"/>
          <w:snapToGrid w:val="0"/>
        </w:rPr>
        <w:t>5</w:t>
      </w:r>
      <w:r w:rsidRPr="00601F75">
        <w:rPr>
          <w:rFonts w:ascii="Times New Roman" w:hAnsi="Times New Roman" w:cs="Times New Roman"/>
          <w:b w:val="0"/>
          <w:bCs w:val="0"/>
          <w:snapToGrid w:val="0"/>
        </w:rPr>
        <w:t>. godinu na razini skupine (druga razina računskog plana</w:t>
      </w:r>
      <w:r w:rsidR="008F4039" w:rsidRPr="00601F75">
        <w:rPr>
          <w:rFonts w:ascii="Times New Roman" w:hAnsi="Times New Roman" w:cs="Times New Roman"/>
          <w:b w:val="0"/>
          <w:bCs w:val="0"/>
          <w:snapToGrid w:val="0"/>
        </w:rPr>
        <w:t>) isto kao i projekcija za 202</w:t>
      </w:r>
      <w:r w:rsidR="006C704B">
        <w:rPr>
          <w:rFonts w:ascii="Times New Roman" w:hAnsi="Times New Roman" w:cs="Times New Roman"/>
          <w:b w:val="0"/>
          <w:bCs w:val="0"/>
          <w:snapToGrid w:val="0"/>
        </w:rPr>
        <w:t>6</w:t>
      </w:r>
      <w:r w:rsidR="008F4039" w:rsidRPr="00601F75">
        <w:rPr>
          <w:rFonts w:ascii="Times New Roman" w:hAnsi="Times New Roman" w:cs="Times New Roman"/>
          <w:b w:val="0"/>
          <w:bCs w:val="0"/>
          <w:snapToGrid w:val="0"/>
        </w:rPr>
        <w:t>. i 202</w:t>
      </w:r>
      <w:r w:rsidR="006C704B">
        <w:rPr>
          <w:rFonts w:ascii="Times New Roman" w:hAnsi="Times New Roman" w:cs="Times New Roman"/>
          <w:b w:val="0"/>
          <w:bCs w:val="0"/>
          <w:snapToGrid w:val="0"/>
        </w:rPr>
        <w:t>7</w:t>
      </w:r>
      <w:r w:rsidR="008F4039" w:rsidRPr="00601F75">
        <w:rPr>
          <w:rFonts w:ascii="Times New Roman" w:hAnsi="Times New Roman" w:cs="Times New Roman"/>
          <w:b w:val="0"/>
          <w:bCs w:val="0"/>
          <w:snapToGrid w:val="0"/>
        </w:rPr>
        <w:t>. godinu.</w:t>
      </w:r>
    </w:p>
    <w:p w14:paraId="49F1C187" w14:textId="77777777" w:rsidR="00DC1D71" w:rsidRPr="00601F75" w:rsidRDefault="00DC1D71">
      <w:pPr>
        <w:pStyle w:val="Default"/>
        <w:rPr>
          <w:rFonts w:ascii="Times New Roman" w:hAnsi="Times New Roman" w:cs="Times New Roman"/>
          <w:b w:val="0"/>
          <w:bCs w:val="0"/>
          <w:snapToGrid w:val="0"/>
        </w:rPr>
      </w:pPr>
    </w:p>
    <w:p w14:paraId="64D2CAB9" w14:textId="77777777" w:rsidR="002A55DB" w:rsidRDefault="002A55DB">
      <w:pPr>
        <w:pStyle w:val="Default"/>
        <w:rPr>
          <w:rFonts w:ascii="Times New Roman" w:hAnsi="Times New Roman" w:cs="Times New Roman"/>
          <w:b w:val="0"/>
          <w:bCs w:val="0"/>
          <w:snapToGrid w:val="0"/>
        </w:rPr>
      </w:pPr>
    </w:p>
    <w:p w14:paraId="6FA4A703" w14:textId="54EC2E8A" w:rsidR="005553DE" w:rsidRPr="00601F75" w:rsidRDefault="0071649F">
      <w:p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Proračun Općine Dekanovec za 202</w:t>
      </w:r>
      <w:r w:rsidR="006C704B">
        <w:rPr>
          <w:rFonts w:cs="Times New Roman"/>
        </w:rPr>
        <w:t>5</w:t>
      </w:r>
      <w:r w:rsidRPr="00601F75">
        <w:rPr>
          <w:rFonts w:cs="Times New Roman"/>
        </w:rPr>
        <w:t xml:space="preserve">. godinu planiran je u iznosu od </w:t>
      </w:r>
      <w:r w:rsidR="006C704B">
        <w:rPr>
          <w:rFonts w:cs="Times New Roman"/>
        </w:rPr>
        <w:t>1.</w:t>
      </w:r>
      <w:r w:rsidR="0088100F">
        <w:rPr>
          <w:rFonts w:cs="Times New Roman"/>
        </w:rPr>
        <w:t>579.360,00</w:t>
      </w:r>
      <w:r w:rsidRPr="00601F75">
        <w:rPr>
          <w:rFonts w:cs="Times New Roman"/>
        </w:rPr>
        <w:t xml:space="preserve"> eur</w:t>
      </w:r>
      <w:r w:rsidR="00500E8A" w:rsidRPr="00601F75">
        <w:rPr>
          <w:rFonts w:cs="Times New Roman"/>
        </w:rPr>
        <w:t>a</w:t>
      </w:r>
      <w:r w:rsidRPr="00601F75">
        <w:rPr>
          <w:rFonts w:cs="Times New Roman"/>
        </w:rPr>
        <w:t>, dok su projekcije</w:t>
      </w:r>
      <w:r w:rsidR="00B46E91" w:rsidRPr="00601F75">
        <w:rPr>
          <w:rFonts w:cs="Times New Roman"/>
        </w:rPr>
        <w:t xml:space="preserve"> za 202</w:t>
      </w:r>
      <w:r w:rsidR="006C704B">
        <w:rPr>
          <w:rFonts w:cs="Times New Roman"/>
        </w:rPr>
        <w:t>6</w:t>
      </w:r>
      <w:r w:rsidR="00B46E91" w:rsidRPr="00601F75">
        <w:rPr>
          <w:rFonts w:cs="Times New Roman"/>
        </w:rPr>
        <w:t>. i 202</w:t>
      </w:r>
      <w:r w:rsidR="006C704B">
        <w:rPr>
          <w:rFonts w:cs="Times New Roman"/>
        </w:rPr>
        <w:t>7</w:t>
      </w:r>
      <w:r w:rsidR="00B46E91" w:rsidRPr="00601F75">
        <w:rPr>
          <w:rFonts w:cs="Times New Roman"/>
        </w:rPr>
        <w:t>. godinu</w:t>
      </w:r>
      <w:r w:rsidRPr="00601F75">
        <w:rPr>
          <w:rFonts w:cs="Times New Roman"/>
        </w:rPr>
        <w:t xml:space="preserve"> planirane u iznosu od  </w:t>
      </w:r>
      <w:r w:rsidR="0088100F">
        <w:rPr>
          <w:rFonts w:cs="Times New Roman"/>
        </w:rPr>
        <w:t>1.056.550,00</w:t>
      </w:r>
      <w:r w:rsidRPr="00601F75">
        <w:rPr>
          <w:rFonts w:cs="Times New Roman"/>
        </w:rPr>
        <w:t xml:space="preserve"> eur</w:t>
      </w:r>
      <w:r w:rsidR="00500E8A" w:rsidRPr="00601F75">
        <w:rPr>
          <w:rFonts w:cs="Times New Roman"/>
        </w:rPr>
        <w:t>a</w:t>
      </w:r>
      <w:r w:rsidRPr="00601F75">
        <w:rPr>
          <w:rFonts w:cs="Times New Roman"/>
        </w:rPr>
        <w:t xml:space="preserve"> i</w:t>
      </w:r>
      <w:r w:rsidR="00B46E91" w:rsidRPr="00601F75">
        <w:rPr>
          <w:rFonts w:cs="Times New Roman"/>
        </w:rPr>
        <w:t xml:space="preserve"> </w:t>
      </w:r>
      <w:r w:rsidR="0088100F">
        <w:rPr>
          <w:rFonts w:cs="Times New Roman"/>
        </w:rPr>
        <w:t>1.198.650,00</w:t>
      </w:r>
      <w:r w:rsidRPr="00601F75">
        <w:rPr>
          <w:rFonts w:cs="Times New Roman"/>
        </w:rPr>
        <w:t xml:space="preserve"> eur</w:t>
      </w:r>
      <w:r w:rsidR="00500E8A" w:rsidRPr="00601F75">
        <w:rPr>
          <w:rFonts w:cs="Times New Roman"/>
        </w:rPr>
        <w:t>a</w:t>
      </w:r>
      <w:r w:rsidRPr="00601F75">
        <w:rPr>
          <w:rFonts w:cs="Times New Roman"/>
        </w:rPr>
        <w:t xml:space="preserve">. </w:t>
      </w:r>
      <w:r w:rsidR="00BF1240" w:rsidRPr="00601F75">
        <w:rPr>
          <w:rFonts w:cs="Times New Roman"/>
        </w:rPr>
        <w:t xml:space="preserve">Općina Dekanovec </w:t>
      </w:r>
      <w:r w:rsidR="00A31801" w:rsidRPr="00601F75">
        <w:rPr>
          <w:rFonts w:cs="Times New Roman"/>
        </w:rPr>
        <w:t>utvrdila</w:t>
      </w:r>
      <w:r w:rsidR="00BF1240" w:rsidRPr="00601F75">
        <w:rPr>
          <w:rFonts w:cs="Times New Roman"/>
        </w:rPr>
        <w:t xml:space="preserve"> je da će iz 202</w:t>
      </w:r>
      <w:r w:rsidR="006C704B">
        <w:rPr>
          <w:rFonts w:cs="Times New Roman"/>
        </w:rPr>
        <w:t>4</w:t>
      </w:r>
      <w:r w:rsidR="00BF1240" w:rsidRPr="00601F75">
        <w:rPr>
          <w:rFonts w:cs="Times New Roman"/>
        </w:rPr>
        <w:t>. godine u 202</w:t>
      </w:r>
      <w:r w:rsidR="006C704B">
        <w:rPr>
          <w:rFonts w:cs="Times New Roman"/>
        </w:rPr>
        <w:t>5</w:t>
      </w:r>
      <w:r w:rsidR="00BF1240" w:rsidRPr="00601F75">
        <w:rPr>
          <w:rFonts w:cs="Times New Roman"/>
        </w:rPr>
        <w:t xml:space="preserve">. godinu prenijeti </w:t>
      </w:r>
      <w:r w:rsidR="00A31801" w:rsidRPr="00601F75">
        <w:rPr>
          <w:rFonts w:cs="Times New Roman"/>
        </w:rPr>
        <w:t>višak</w:t>
      </w:r>
      <w:r w:rsidR="00BF1240" w:rsidRPr="00601F75">
        <w:rPr>
          <w:rFonts w:cs="Times New Roman"/>
        </w:rPr>
        <w:t xml:space="preserve"> u iznosu od  </w:t>
      </w:r>
      <w:r w:rsidR="006C704B">
        <w:rPr>
          <w:rFonts w:cs="Times New Roman"/>
        </w:rPr>
        <w:t>12</w:t>
      </w:r>
      <w:r w:rsidR="00B46E91" w:rsidRPr="00601F75">
        <w:rPr>
          <w:rFonts w:cs="Times New Roman"/>
        </w:rPr>
        <w:t>0.000,00</w:t>
      </w:r>
      <w:r w:rsidRPr="00601F75">
        <w:rPr>
          <w:rFonts w:cs="Times New Roman"/>
        </w:rPr>
        <w:t xml:space="preserve"> eur</w:t>
      </w:r>
      <w:r w:rsidR="00B46E91" w:rsidRPr="00601F75">
        <w:rPr>
          <w:rFonts w:cs="Times New Roman"/>
        </w:rPr>
        <w:t>a</w:t>
      </w:r>
      <w:r w:rsidR="00A31801" w:rsidRPr="00601F75">
        <w:rPr>
          <w:rFonts w:cs="Times New Roman"/>
        </w:rPr>
        <w:t>.</w:t>
      </w:r>
    </w:p>
    <w:p w14:paraId="018C6056" w14:textId="77777777" w:rsidR="00CD77FD" w:rsidRPr="00601F75" w:rsidRDefault="00CD77FD">
      <w:pPr>
        <w:autoSpaceDE w:val="0"/>
        <w:autoSpaceDN w:val="0"/>
        <w:adjustRightInd w:val="0"/>
        <w:rPr>
          <w:rFonts w:cs="Times New Roman"/>
        </w:rPr>
      </w:pPr>
    </w:p>
    <w:p w14:paraId="68925B9B" w14:textId="7F0BF48B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  <w:u w:val="single"/>
        </w:rPr>
      </w:pPr>
      <w:r w:rsidRPr="00601F75">
        <w:rPr>
          <w:rFonts w:cs="Times New Roman"/>
          <w:b/>
          <w:bCs/>
          <w:u w:val="single"/>
        </w:rPr>
        <w:t xml:space="preserve">Općina Dekanovec planira </w:t>
      </w:r>
      <w:r w:rsidR="00B9711C" w:rsidRPr="00601F75">
        <w:rPr>
          <w:rFonts w:cs="Times New Roman"/>
          <w:b/>
          <w:bCs/>
          <w:u w:val="single"/>
        </w:rPr>
        <w:t>slijedeće investicije (sažetak)</w:t>
      </w:r>
      <w:r w:rsidRPr="00601F75">
        <w:rPr>
          <w:rFonts w:cs="Times New Roman"/>
          <w:b/>
          <w:bCs/>
          <w:u w:val="single"/>
        </w:rPr>
        <w:t xml:space="preserve"> :</w:t>
      </w:r>
    </w:p>
    <w:p w14:paraId="34F1EA59" w14:textId="39C511AF" w:rsidR="005A3639" w:rsidRPr="00601F75" w:rsidRDefault="005A3639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Ustanova za predškolski odgoj i obrazovanje (vrtić) (</w:t>
      </w:r>
      <w:r w:rsidR="006C704B">
        <w:rPr>
          <w:rFonts w:cs="Times New Roman"/>
        </w:rPr>
        <w:t>dio</w:t>
      </w:r>
      <w:r w:rsidRPr="00601F75">
        <w:rPr>
          <w:rFonts w:cs="Times New Roman"/>
        </w:rPr>
        <w:t xml:space="preserve"> sredst</w:t>
      </w:r>
      <w:r w:rsidR="006C704B">
        <w:rPr>
          <w:rFonts w:cs="Times New Roman"/>
        </w:rPr>
        <w:t>a</w:t>
      </w:r>
      <w:r w:rsidRPr="00601F75">
        <w:rPr>
          <w:rFonts w:cs="Times New Roman"/>
        </w:rPr>
        <w:t>va</w:t>
      </w:r>
      <w:r w:rsidR="006C704B">
        <w:rPr>
          <w:rFonts w:cs="Times New Roman"/>
        </w:rPr>
        <w:t xml:space="preserve"> osiguran</w:t>
      </w:r>
      <w:r w:rsidRPr="00601F75">
        <w:rPr>
          <w:rFonts w:cs="Times New Roman"/>
        </w:rPr>
        <w:t xml:space="preserve"> iz NPOO-a)</w:t>
      </w:r>
    </w:p>
    <w:p w14:paraId="51D14A56" w14:textId="619A815C" w:rsidR="00DC1D71" w:rsidRPr="00601F75" w:rsidRDefault="00DC1D7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Izgradnja Vatrogasnog doma (ukoliko se sredstva osiguraju iz državnog</w:t>
      </w:r>
      <w:r w:rsidR="00B46E91" w:rsidRPr="00601F75">
        <w:rPr>
          <w:rFonts w:cs="Times New Roman"/>
        </w:rPr>
        <w:t xml:space="preserve"> proračuna</w:t>
      </w:r>
      <w:r w:rsidRPr="00601F75">
        <w:rPr>
          <w:rFonts w:cs="Times New Roman"/>
        </w:rPr>
        <w:t xml:space="preserve"> ili </w:t>
      </w:r>
      <w:r w:rsidR="009B0C20" w:rsidRPr="00601F75">
        <w:rPr>
          <w:rFonts w:cs="Times New Roman"/>
        </w:rPr>
        <w:t>fondova EU</w:t>
      </w:r>
      <w:r w:rsidRPr="00601F75">
        <w:rPr>
          <w:rFonts w:cs="Times New Roman"/>
        </w:rPr>
        <w:t>)</w:t>
      </w:r>
    </w:p>
    <w:p w14:paraId="651D96D6" w14:textId="7D5B7E85" w:rsidR="00DC1D71" w:rsidRDefault="00DC1D7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Rekonstrukcija stambeno poslovne zgrade u Dom zdravlja (ukoliko se sredstva osiguraju iz državnog</w:t>
      </w:r>
      <w:r w:rsidR="00B46E91" w:rsidRPr="00601F75">
        <w:rPr>
          <w:rFonts w:cs="Times New Roman"/>
        </w:rPr>
        <w:t xml:space="preserve"> proračuna</w:t>
      </w:r>
      <w:r w:rsidRPr="00601F75">
        <w:rPr>
          <w:rFonts w:cs="Times New Roman"/>
        </w:rPr>
        <w:t xml:space="preserve"> ili </w:t>
      </w:r>
      <w:r w:rsidR="009B0C20" w:rsidRPr="00601F75">
        <w:rPr>
          <w:rFonts w:cs="Times New Roman"/>
        </w:rPr>
        <w:t>fondova EU</w:t>
      </w:r>
      <w:r w:rsidRPr="00601F75">
        <w:rPr>
          <w:rFonts w:cs="Times New Roman"/>
        </w:rPr>
        <w:t>)</w:t>
      </w:r>
      <w:r w:rsidR="006C704B">
        <w:rPr>
          <w:rFonts w:cs="Times New Roman"/>
        </w:rPr>
        <w:t xml:space="preserve"> – energetska obnova</w:t>
      </w:r>
    </w:p>
    <w:p w14:paraId="4FFB122B" w14:textId="2D1439EC" w:rsidR="0088100F" w:rsidRDefault="0088100F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>
        <w:rPr>
          <w:rFonts w:cs="Times New Roman"/>
        </w:rPr>
        <w:t>Izgradnja kanalizacije i oborinske kanalizacije (projekt vode Međimurske vode)</w:t>
      </w:r>
    </w:p>
    <w:p w14:paraId="43B8C4D3" w14:textId="5D794D44" w:rsidR="0088100F" w:rsidRPr="00601F75" w:rsidRDefault="0088100F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>
        <w:rPr>
          <w:rFonts w:cs="Times New Roman"/>
        </w:rPr>
        <w:t>Izgradnja Doma za starije i nemoćne osobe – priprema dokumentacije  i mogućnosti prijave na natječaje</w:t>
      </w:r>
    </w:p>
    <w:p w14:paraId="4FF27563" w14:textId="4F14A9BF" w:rsidR="00DC1D71" w:rsidRPr="00601F75" w:rsidRDefault="00B46E9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 xml:space="preserve">Uređenje nerazvrstanih cesta na području Općine Dekanovec (ulica Florijana </w:t>
      </w:r>
      <w:proofErr w:type="spellStart"/>
      <w:r w:rsidRPr="00601F75">
        <w:rPr>
          <w:rFonts w:cs="Times New Roman"/>
        </w:rPr>
        <w:t>Andrašeca</w:t>
      </w:r>
      <w:proofErr w:type="spellEnd"/>
      <w:r w:rsidRPr="00601F75">
        <w:rPr>
          <w:rFonts w:cs="Times New Roman"/>
        </w:rPr>
        <w:t xml:space="preserve">, ulica Marka Kovača, Murska ulica, ulica Josipa Kocijana, Prvomajska ulica  - zavisno od prolaska na raspisanim natječajima) </w:t>
      </w:r>
    </w:p>
    <w:p w14:paraId="238E48B5" w14:textId="12622845" w:rsidR="00DC1D71" w:rsidRPr="00601F75" w:rsidRDefault="00DC1D7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Iz</w:t>
      </w:r>
      <w:r w:rsidR="00B9711C" w:rsidRPr="00601F75">
        <w:rPr>
          <w:rFonts w:cs="Times New Roman"/>
        </w:rPr>
        <w:t>gradnja</w:t>
      </w:r>
      <w:r w:rsidRPr="00601F75">
        <w:rPr>
          <w:rFonts w:cs="Times New Roman"/>
        </w:rPr>
        <w:t xml:space="preserve"> multifunkcionaln</w:t>
      </w:r>
      <w:r w:rsidR="00B9711C" w:rsidRPr="00601F75">
        <w:rPr>
          <w:rFonts w:cs="Times New Roman"/>
        </w:rPr>
        <w:t>e</w:t>
      </w:r>
      <w:r w:rsidRPr="00601F75">
        <w:rPr>
          <w:rFonts w:cs="Times New Roman"/>
        </w:rPr>
        <w:t xml:space="preserve"> polivalentn</w:t>
      </w:r>
      <w:r w:rsidR="00B9711C" w:rsidRPr="00601F75">
        <w:rPr>
          <w:rFonts w:cs="Times New Roman"/>
        </w:rPr>
        <w:t>e</w:t>
      </w:r>
      <w:r w:rsidRPr="00601F75">
        <w:rPr>
          <w:rFonts w:cs="Times New Roman"/>
        </w:rPr>
        <w:t xml:space="preserve"> sportsk</w:t>
      </w:r>
      <w:r w:rsidR="00B9711C" w:rsidRPr="00601F75">
        <w:rPr>
          <w:rFonts w:cs="Times New Roman"/>
        </w:rPr>
        <w:t>e</w:t>
      </w:r>
      <w:r w:rsidRPr="00601F75">
        <w:rPr>
          <w:rFonts w:cs="Times New Roman"/>
        </w:rPr>
        <w:t xml:space="preserve"> dvoran</w:t>
      </w:r>
      <w:r w:rsidR="00B9711C" w:rsidRPr="00601F75">
        <w:rPr>
          <w:rFonts w:cs="Times New Roman"/>
        </w:rPr>
        <w:t>e (ukoliko se sredstva osiguraju iz državnog proračuna</w:t>
      </w:r>
      <w:r w:rsidR="009B0C20" w:rsidRPr="00601F75">
        <w:rPr>
          <w:rFonts w:cs="Times New Roman"/>
        </w:rPr>
        <w:t xml:space="preserve"> ili fondova EU</w:t>
      </w:r>
      <w:r w:rsidR="00B9711C" w:rsidRPr="00601F75">
        <w:rPr>
          <w:rFonts w:cs="Times New Roman"/>
        </w:rPr>
        <w:t xml:space="preserve">) </w:t>
      </w:r>
      <w:r w:rsidRPr="00601F75">
        <w:rPr>
          <w:rFonts w:cs="Times New Roman"/>
        </w:rPr>
        <w:t xml:space="preserve"> </w:t>
      </w:r>
    </w:p>
    <w:p w14:paraId="24881741" w14:textId="0F623799" w:rsidR="00DC1D71" w:rsidRPr="00601F75" w:rsidRDefault="00DC1D7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Opremanje dječjeg igrališta</w:t>
      </w:r>
      <w:r w:rsidR="00B9711C" w:rsidRPr="00601F75">
        <w:rPr>
          <w:rFonts w:cs="Times New Roman"/>
        </w:rPr>
        <w:t xml:space="preserve"> ( dječje igralište </w:t>
      </w:r>
      <w:r w:rsidR="006C704B">
        <w:rPr>
          <w:rFonts w:cs="Times New Roman"/>
        </w:rPr>
        <w:t>na području Općine</w:t>
      </w:r>
      <w:r w:rsidR="00B9711C" w:rsidRPr="00601F75">
        <w:rPr>
          <w:rFonts w:cs="Times New Roman"/>
        </w:rPr>
        <w:t>)</w:t>
      </w:r>
    </w:p>
    <w:p w14:paraId="609CBD22" w14:textId="0E184D13" w:rsidR="00BF1240" w:rsidRPr="00601F75" w:rsidRDefault="00BF1240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Uređenje sportsko-rekreacijskog centra Mladost Dekanovec</w:t>
      </w:r>
    </w:p>
    <w:p w14:paraId="1BF7104F" w14:textId="2E067CFE" w:rsidR="00DC1D71" w:rsidRPr="00601F75" w:rsidRDefault="00DC1D7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Uređenje spomen parka</w:t>
      </w:r>
    </w:p>
    <w:p w14:paraId="469A3E03" w14:textId="5195AF8A" w:rsidR="00337556" w:rsidRPr="00601F75" w:rsidRDefault="00DC1D7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Uređenje groblja</w:t>
      </w:r>
      <w:r w:rsidR="00337556" w:rsidRPr="00601F75">
        <w:rPr>
          <w:rFonts w:cs="Times New Roman"/>
        </w:rPr>
        <w:t xml:space="preserve"> - </w:t>
      </w:r>
      <w:r w:rsidRPr="00601F75">
        <w:rPr>
          <w:rFonts w:cs="Times New Roman"/>
        </w:rPr>
        <w:t xml:space="preserve"> </w:t>
      </w:r>
      <w:r w:rsidR="006C704B">
        <w:rPr>
          <w:rFonts w:cs="Times New Roman"/>
        </w:rPr>
        <w:t>uređenje mrtvačnice</w:t>
      </w:r>
    </w:p>
    <w:p w14:paraId="6547CADE" w14:textId="66C0F00E" w:rsidR="00DC1D71" w:rsidRPr="00601F75" w:rsidRDefault="009B0C20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Nastava</w:t>
      </w:r>
      <w:r w:rsidR="00B46E91" w:rsidRPr="00601F75">
        <w:rPr>
          <w:rFonts w:cs="Times New Roman"/>
        </w:rPr>
        <w:t>k</w:t>
      </w:r>
      <w:r w:rsidRPr="00601F75">
        <w:rPr>
          <w:rFonts w:cs="Times New Roman"/>
        </w:rPr>
        <w:t xml:space="preserve"> ulaganja u projekt „N</w:t>
      </w:r>
      <w:r w:rsidR="00337556" w:rsidRPr="00601F75">
        <w:rPr>
          <w:rFonts w:cs="Times New Roman"/>
        </w:rPr>
        <w:t>erazvrstan</w:t>
      </w:r>
      <w:r w:rsidRPr="00601F75">
        <w:rPr>
          <w:rFonts w:cs="Times New Roman"/>
        </w:rPr>
        <w:t>a</w:t>
      </w:r>
      <w:r w:rsidR="00337556" w:rsidRPr="00601F75">
        <w:rPr>
          <w:rFonts w:cs="Times New Roman"/>
        </w:rPr>
        <w:t xml:space="preserve"> cest</w:t>
      </w:r>
      <w:r w:rsidRPr="00601F75">
        <w:rPr>
          <w:rFonts w:cs="Times New Roman"/>
        </w:rPr>
        <w:t>a</w:t>
      </w:r>
      <w:r w:rsidR="00337556" w:rsidRPr="00601F75">
        <w:rPr>
          <w:rFonts w:cs="Times New Roman"/>
        </w:rPr>
        <w:t xml:space="preserve"> prema groblju</w:t>
      </w:r>
      <w:r w:rsidRPr="00601F75">
        <w:rPr>
          <w:rFonts w:cs="Times New Roman"/>
        </w:rPr>
        <w:t>“</w:t>
      </w:r>
    </w:p>
    <w:p w14:paraId="4DEE0EAA" w14:textId="5E4248A3" w:rsidR="00500E8A" w:rsidRPr="00601F75" w:rsidRDefault="00500E8A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Uređenje parkirališta uz groblje</w:t>
      </w:r>
    </w:p>
    <w:p w14:paraId="0E3E9DB6" w14:textId="2FE9787F" w:rsidR="00DC1D71" w:rsidRPr="00601F75" w:rsidRDefault="00DC1D7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 xml:space="preserve">Uređenje </w:t>
      </w:r>
      <w:r w:rsidR="00500E8A" w:rsidRPr="00601F75">
        <w:rPr>
          <w:rFonts w:cs="Times New Roman"/>
        </w:rPr>
        <w:t xml:space="preserve">i </w:t>
      </w:r>
      <w:r w:rsidRPr="00601F75">
        <w:rPr>
          <w:rFonts w:cs="Times New Roman"/>
        </w:rPr>
        <w:t>opremanje Doma kulture Dekanovec</w:t>
      </w:r>
    </w:p>
    <w:p w14:paraId="13351AA6" w14:textId="2894082E" w:rsidR="00DC1D71" w:rsidRPr="00601F75" w:rsidRDefault="00DC1D7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Uređenje zgrade Općine</w:t>
      </w:r>
    </w:p>
    <w:p w14:paraId="455E16E7" w14:textId="32E34D64" w:rsidR="00500E8A" w:rsidRPr="00601F75" w:rsidRDefault="00500E8A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Uređenje ostalih općinskih objekata</w:t>
      </w:r>
    </w:p>
    <w:p w14:paraId="2F810965" w14:textId="068AD8BB" w:rsidR="00337556" w:rsidRPr="00601F75" w:rsidRDefault="00337556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Prostorno – planska dokumentacija</w:t>
      </w:r>
      <w:r w:rsidR="00E57719" w:rsidRPr="00601F75">
        <w:rPr>
          <w:rFonts w:cs="Times New Roman"/>
        </w:rPr>
        <w:t xml:space="preserve"> (</w:t>
      </w:r>
      <w:r w:rsidR="006C704B">
        <w:rPr>
          <w:rFonts w:cs="Times New Roman"/>
        </w:rPr>
        <w:t>TRANSFORMACIJA PROSTORNOG PLANA UREĐENJA</w:t>
      </w:r>
      <w:r w:rsidR="00E57719" w:rsidRPr="00601F75">
        <w:rPr>
          <w:rFonts w:cs="Times New Roman"/>
        </w:rPr>
        <w:t xml:space="preserve"> i ostala pro</w:t>
      </w:r>
      <w:r w:rsidR="00500E8A" w:rsidRPr="00601F75">
        <w:rPr>
          <w:rFonts w:cs="Times New Roman"/>
        </w:rPr>
        <w:t>jektna</w:t>
      </w:r>
      <w:r w:rsidR="00E57719" w:rsidRPr="00601F75">
        <w:rPr>
          <w:rFonts w:cs="Times New Roman"/>
        </w:rPr>
        <w:t xml:space="preserve"> dokumentacija)</w:t>
      </w:r>
    </w:p>
    <w:p w14:paraId="4885AF1F" w14:textId="3D721239" w:rsidR="00380719" w:rsidRPr="00601F75" w:rsidRDefault="00380719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Otkup zemljišta u svrhu formiranja prometnice</w:t>
      </w:r>
    </w:p>
    <w:p w14:paraId="507342F7" w14:textId="1EAD3D3E" w:rsidR="001A59CB" w:rsidRPr="00601F75" w:rsidRDefault="001A59CB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Postavljanje videonadzora javnih površina</w:t>
      </w:r>
    </w:p>
    <w:p w14:paraId="136DB47A" w14:textId="77777777" w:rsidR="00DC1D71" w:rsidRPr="00601F75" w:rsidRDefault="00DC1D71" w:rsidP="002A55DB">
      <w:pPr>
        <w:pStyle w:val="Odlomakpopisa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cs="Times New Roman"/>
        </w:rPr>
      </w:pPr>
      <w:r w:rsidRPr="00601F75">
        <w:rPr>
          <w:rFonts w:cs="Times New Roman"/>
        </w:rPr>
        <w:t>Dokumentacija vezana uz sređivanje nerazvrstanih cesta te druga dokumentacija</w:t>
      </w:r>
    </w:p>
    <w:p w14:paraId="72B15B13" w14:textId="04CAB9B8" w:rsidR="00DC1D71" w:rsidRPr="00601F75" w:rsidRDefault="00500E8A" w:rsidP="00500E8A">
      <w:p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Za 202</w:t>
      </w:r>
      <w:r w:rsidR="006C704B">
        <w:rPr>
          <w:rFonts w:cs="Times New Roman"/>
        </w:rPr>
        <w:t>6</w:t>
      </w:r>
      <w:r w:rsidRPr="00601F75">
        <w:rPr>
          <w:rFonts w:cs="Times New Roman"/>
        </w:rPr>
        <w:t>. i 202</w:t>
      </w:r>
      <w:r w:rsidR="006C704B">
        <w:rPr>
          <w:rFonts w:cs="Times New Roman"/>
        </w:rPr>
        <w:t>7</w:t>
      </w:r>
      <w:r w:rsidRPr="00601F75">
        <w:rPr>
          <w:rFonts w:cs="Times New Roman"/>
        </w:rPr>
        <w:t>. godinu planira se</w:t>
      </w:r>
      <w:r w:rsidR="0088100F">
        <w:rPr>
          <w:rFonts w:cs="Times New Roman"/>
        </w:rPr>
        <w:t xml:space="preserve"> završetak projekta vrtića (opremanje) te </w:t>
      </w:r>
      <w:r w:rsidRPr="00601F75">
        <w:rPr>
          <w:rFonts w:cs="Times New Roman"/>
        </w:rPr>
        <w:t xml:space="preserve"> izgradnja kanalizacije</w:t>
      </w:r>
      <w:r w:rsidR="0088100F">
        <w:rPr>
          <w:rFonts w:cs="Times New Roman"/>
        </w:rPr>
        <w:t xml:space="preserve"> i</w:t>
      </w:r>
      <w:r w:rsidRPr="00601F75">
        <w:rPr>
          <w:rFonts w:cs="Times New Roman"/>
        </w:rPr>
        <w:t xml:space="preserve"> izgradnja Doma za starije i nemoćne osobe.</w:t>
      </w:r>
    </w:p>
    <w:p w14:paraId="18FFCEEE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Zadržavanje visokih standarda i stečenih prava u okvirima:</w:t>
      </w:r>
    </w:p>
    <w:p w14:paraId="28B25103" w14:textId="5F351ACD" w:rsidR="00DC1D71" w:rsidRPr="00601F75" w:rsidRDefault="00DC1D71">
      <w:pPr>
        <w:numPr>
          <w:ilvl w:val="3"/>
          <w:numId w:val="5"/>
        </w:num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Predškolskog odgoja i obrazovanja (sufinanciranje predškolskih programa, stipendije studentima, nabava udžbenika,  školski prijevoz, s</w:t>
      </w:r>
      <w:r w:rsidR="00500E8A" w:rsidRPr="00601F75">
        <w:rPr>
          <w:rFonts w:cs="Times New Roman"/>
        </w:rPr>
        <w:t>ufinanciranje dječjeg vrtića, naknada za novorođenu djecu i drugo</w:t>
      </w:r>
      <w:r w:rsidRPr="00601F75">
        <w:rPr>
          <w:rFonts w:cs="Times New Roman"/>
        </w:rPr>
        <w:t>)</w:t>
      </w:r>
    </w:p>
    <w:p w14:paraId="01554254" w14:textId="74AE100E" w:rsidR="002A55DB" w:rsidRPr="00601F75" w:rsidRDefault="002A55DB">
      <w:pPr>
        <w:numPr>
          <w:ilvl w:val="3"/>
          <w:numId w:val="5"/>
        </w:num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Briga za obitelji, te starije i nemoćne</w:t>
      </w:r>
    </w:p>
    <w:p w14:paraId="5BDA9DAE" w14:textId="77777777" w:rsidR="00DC1D71" w:rsidRPr="00601F75" w:rsidRDefault="00DC1D71">
      <w:pPr>
        <w:numPr>
          <w:ilvl w:val="3"/>
          <w:numId w:val="5"/>
        </w:num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>Potpora značajnim događanjima i manifestacijama</w:t>
      </w:r>
    </w:p>
    <w:p w14:paraId="4273C4A9" w14:textId="77777777" w:rsidR="002A55DB" w:rsidRPr="00601F75" w:rsidRDefault="002A55DB">
      <w:pPr>
        <w:pStyle w:val="Tijeloteksta2"/>
        <w:jc w:val="both"/>
        <w:rPr>
          <w:sz w:val="24"/>
          <w:szCs w:val="24"/>
        </w:rPr>
      </w:pPr>
    </w:p>
    <w:p w14:paraId="68B54DF5" w14:textId="48F38CF7" w:rsidR="00DC1D71" w:rsidRPr="00601F75" w:rsidRDefault="00DC1D71">
      <w:pPr>
        <w:pStyle w:val="Tijeloteksta2"/>
        <w:jc w:val="both"/>
        <w:rPr>
          <w:sz w:val="24"/>
          <w:szCs w:val="24"/>
        </w:rPr>
      </w:pPr>
      <w:r w:rsidRPr="00601F75">
        <w:rPr>
          <w:sz w:val="24"/>
          <w:szCs w:val="24"/>
        </w:rPr>
        <w:t>Navedene investicije, kao što je vidljivo iz strukture prihoda od donacija  uvelike ovise o dotacijama iz državnog, a dijelom i županijskog proračuna, fondova EU</w:t>
      </w:r>
      <w:r w:rsidR="00380719" w:rsidRPr="00601F75">
        <w:rPr>
          <w:sz w:val="24"/>
          <w:szCs w:val="24"/>
        </w:rPr>
        <w:t xml:space="preserve"> te Nacionalnog plana oporavka i otpornosti</w:t>
      </w:r>
      <w:r w:rsidRPr="00601F75">
        <w:rPr>
          <w:sz w:val="24"/>
          <w:szCs w:val="24"/>
        </w:rPr>
        <w:t xml:space="preserve">. </w:t>
      </w:r>
      <w:r w:rsidRPr="00601F75">
        <w:rPr>
          <w:sz w:val="24"/>
          <w:szCs w:val="24"/>
        </w:rPr>
        <w:lastRenderedPageBreak/>
        <w:t>Projektni planovi, te zahtjevi za sufinanciranje kapitalnih investicija su odaslani nadležnim ministarstvima i fondovima, no neizvjestan je njihov način, obim i vremenska dinamika sufinanciranja.</w:t>
      </w:r>
    </w:p>
    <w:p w14:paraId="0E7CB0CF" w14:textId="606BD579" w:rsidR="00DC1D71" w:rsidRPr="00601F75" w:rsidRDefault="00DC1D71">
      <w:pPr>
        <w:autoSpaceDE w:val="0"/>
        <w:autoSpaceDN w:val="0"/>
        <w:adjustRightInd w:val="0"/>
        <w:rPr>
          <w:rFonts w:cs="Times New Roman"/>
        </w:rPr>
      </w:pPr>
    </w:p>
    <w:p w14:paraId="1429490E" w14:textId="77777777" w:rsidR="00500E8A" w:rsidRPr="00601F75" w:rsidRDefault="00500E8A">
      <w:pPr>
        <w:autoSpaceDE w:val="0"/>
        <w:autoSpaceDN w:val="0"/>
        <w:adjustRightInd w:val="0"/>
        <w:rPr>
          <w:rFonts w:cs="Times New Roman"/>
        </w:rPr>
      </w:pPr>
    </w:p>
    <w:p w14:paraId="546A1952" w14:textId="488E3E3E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  <w:u w:val="single"/>
        </w:rPr>
      </w:pPr>
      <w:r w:rsidRPr="00601F75">
        <w:rPr>
          <w:rFonts w:cs="Times New Roman"/>
          <w:b/>
          <w:bCs/>
          <w:u w:val="single"/>
        </w:rPr>
        <w:t>CILJEVI</w:t>
      </w:r>
    </w:p>
    <w:p w14:paraId="055A4ED0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  <w:u w:val="single"/>
        </w:rPr>
      </w:pPr>
    </w:p>
    <w:p w14:paraId="748E23E0" w14:textId="5B6A3617" w:rsidR="00DC1D71" w:rsidRDefault="00DC1D71">
      <w:pPr>
        <w:pStyle w:val="Tijeloteksta3"/>
        <w:rPr>
          <w:sz w:val="24"/>
          <w:szCs w:val="24"/>
        </w:rPr>
      </w:pPr>
      <w:r w:rsidRPr="00601F75">
        <w:rPr>
          <w:sz w:val="24"/>
          <w:szCs w:val="24"/>
        </w:rPr>
        <w:t>Osnovni cilj proračunskoga planiranja u 20</w:t>
      </w:r>
      <w:r w:rsidR="00923308" w:rsidRPr="00601F75">
        <w:rPr>
          <w:sz w:val="24"/>
          <w:szCs w:val="24"/>
        </w:rPr>
        <w:t>2</w:t>
      </w:r>
      <w:r w:rsidR="003213DF">
        <w:rPr>
          <w:sz w:val="24"/>
          <w:szCs w:val="24"/>
        </w:rPr>
        <w:t>5</w:t>
      </w:r>
      <w:r w:rsidRPr="00601F75">
        <w:rPr>
          <w:sz w:val="24"/>
          <w:szCs w:val="24"/>
        </w:rPr>
        <w:t xml:space="preserve"> godini je osiguranje stabilnosti Proračuna općine i uredno izvršavanje svih preuzetih obveza.</w:t>
      </w:r>
    </w:p>
    <w:p w14:paraId="15FD42FA" w14:textId="2BA17164" w:rsidR="008736A6" w:rsidRDefault="008736A6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>Pozitivni pokazatelji:</w:t>
      </w:r>
    </w:p>
    <w:p w14:paraId="5345E6C8" w14:textId="757F8035" w:rsidR="008736A6" w:rsidRDefault="008736A6" w:rsidP="008736A6">
      <w:pPr>
        <w:pStyle w:val="Tijeloteksta3"/>
        <w:numPr>
          <w:ilvl w:val="2"/>
          <w:numId w:val="5"/>
        </w:numPr>
        <w:tabs>
          <w:tab w:val="clear" w:pos="1920"/>
          <w:tab w:val="num" w:pos="426"/>
        </w:tabs>
        <w:ind w:hanging="1636"/>
        <w:rPr>
          <w:sz w:val="24"/>
          <w:szCs w:val="24"/>
        </w:rPr>
      </w:pPr>
      <w:r>
        <w:rPr>
          <w:sz w:val="24"/>
          <w:szCs w:val="24"/>
        </w:rPr>
        <w:t>Raspisivanje natječaja za sufinanciranje iz europskih fondova, te prihvaćanje izdataka prijavljenih projektnih prijedloga</w:t>
      </w:r>
    </w:p>
    <w:p w14:paraId="6D0AAAA1" w14:textId="0D3B742A" w:rsidR="008736A6" w:rsidRDefault="008736A6" w:rsidP="008736A6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>Negativni pokazatelji:</w:t>
      </w:r>
    </w:p>
    <w:p w14:paraId="14FEB007" w14:textId="42471842" w:rsidR="008736A6" w:rsidRDefault="008736A6" w:rsidP="008736A6">
      <w:pPr>
        <w:pStyle w:val="Tijeloteksta3"/>
        <w:numPr>
          <w:ilvl w:val="2"/>
          <w:numId w:val="5"/>
        </w:numPr>
        <w:tabs>
          <w:tab w:val="clear" w:pos="1920"/>
        </w:tabs>
        <w:ind w:left="426" w:hanging="142"/>
        <w:rPr>
          <w:sz w:val="24"/>
          <w:szCs w:val="24"/>
        </w:rPr>
      </w:pPr>
      <w:r>
        <w:rPr>
          <w:sz w:val="24"/>
          <w:szCs w:val="24"/>
        </w:rPr>
        <w:t>Nepoznat je učinak punjenja prihodovne strane iz kapitalnih dotacija državnog proračuna te fondova EU</w:t>
      </w:r>
    </w:p>
    <w:p w14:paraId="41B31CD7" w14:textId="441036F7" w:rsidR="008736A6" w:rsidRDefault="008736A6" w:rsidP="008736A6">
      <w:pPr>
        <w:pStyle w:val="Tijeloteksta3"/>
        <w:numPr>
          <w:ilvl w:val="2"/>
          <w:numId w:val="5"/>
        </w:numPr>
        <w:tabs>
          <w:tab w:val="clear" w:pos="1920"/>
        </w:tabs>
        <w:ind w:left="426" w:hanging="142"/>
        <w:rPr>
          <w:sz w:val="24"/>
          <w:szCs w:val="24"/>
        </w:rPr>
      </w:pPr>
      <w:r>
        <w:rPr>
          <w:sz w:val="24"/>
          <w:szCs w:val="24"/>
        </w:rPr>
        <w:t>Nestabilnost cijena građevinskih radova</w:t>
      </w:r>
    </w:p>
    <w:p w14:paraId="1361BBD6" w14:textId="77777777" w:rsidR="008736A6" w:rsidRDefault="008736A6" w:rsidP="008736A6">
      <w:pPr>
        <w:pStyle w:val="Tijeloteksta3"/>
        <w:ind w:left="426" w:hanging="142"/>
        <w:rPr>
          <w:sz w:val="24"/>
          <w:szCs w:val="24"/>
        </w:rPr>
      </w:pPr>
    </w:p>
    <w:p w14:paraId="7714A669" w14:textId="333C08A2" w:rsidR="00601F75" w:rsidRDefault="004467AD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U slijedećem trogodišnjem razdoblju veći naglasak stavljen je na financiranje predškolskog i osnovnoškolskog odgoja – prije svega izgradnja i opremanje dječjeg vrtića u </w:t>
      </w:r>
      <w:proofErr w:type="spellStart"/>
      <w:r>
        <w:rPr>
          <w:sz w:val="24"/>
          <w:szCs w:val="24"/>
        </w:rPr>
        <w:t>Dekanovcu</w:t>
      </w:r>
      <w:proofErr w:type="spellEnd"/>
      <w:r>
        <w:rPr>
          <w:sz w:val="24"/>
          <w:szCs w:val="24"/>
        </w:rPr>
        <w:t>.</w:t>
      </w:r>
    </w:p>
    <w:p w14:paraId="7F73D433" w14:textId="2D1A4C70" w:rsidR="004467AD" w:rsidRDefault="004467AD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Donošenjem nove Uredbe o kriterijima za utvrđivanje iznosa sredstava za fiskalnu održivost dječjih vrtića, Općina Dekanovec </w:t>
      </w:r>
      <w:r w:rsidRPr="004467AD">
        <w:rPr>
          <w:b/>
          <w:bCs/>
          <w:sz w:val="24"/>
          <w:szCs w:val="24"/>
          <w:u w:val="single"/>
        </w:rPr>
        <w:t>trenutno nema pravo</w:t>
      </w:r>
      <w:r>
        <w:rPr>
          <w:sz w:val="24"/>
          <w:szCs w:val="24"/>
        </w:rPr>
        <w:t xml:space="preserve"> na financijska sredstva u 2025. godini koja bi mogla koristiti kao dodatni izvor financiranja za izgradnju dječjeg vrtića ili opremanja vrtića ili povećanja sufinanciranja dječjeg vrtića. </w:t>
      </w:r>
    </w:p>
    <w:p w14:paraId="4756C044" w14:textId="27309D2F" w:rsidR="004467AD" w:rsidRDefault="004467AD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Izgradnjom vrtića stječemo pravo na financijska sredstva te će se sav trud uložiti u realizaciju projekta izgradnje dječjeg vrtića u 2025. godini te opremanje vrtića u  2026. godini. Završetak svih radova planiran je s 30.06.2026. godine. </w:t>
      </w:r>
    </w:p>
    <w:p w14:paraId="32D33128" w14:textId="6B118DC4" w:rsidR="00E4106C" w:rsidRPr="00601F75" w:rsidRDefault="00E4106C">
      <w:pPr>
        <w:autoSpaceDE w:val="0"/>
        <w:autoSpaceDN w:val="0"/>
        <w:adjustRightInd w:val="0"/>
        <w:rPr>
          <w:rFonts w:cs="Times New Roman"/>
        </w:rPr>
      </w:pPr>
    </w:p>
    <w:p w14:paraId="025F24C6" w14:textId="55E08DF5" w:rsidR="00DC1D71" w:rsidRPr="00601F75" w:rsidRDefault="00DC1D71">
      <w:pPr>
        <w:autoSpaceDE w:val="0"/>
        <w:autoSpaceDN w:val="0"/>
        <w:adjustRightInd w:val="0"/>
        <w:rPr>
          <w:rFonts w:cs="Times New Roman"/>
          <w:i/>
          <w:iCs/>
        </w:rPr>
      </w:pPr>
      <w:r w:rsidRPr="00601F75">
        <w:rPr>
          <w:rFonts w:cs="Times New Roman"/>
          <w:i/>
          <w:iCs/>
        </w:rPr>
        <w:t>Tabelarni prikaz Proračuna za 20</w:t>
      </w:r>
      <w:r w:rsidR="00923308" w:rsidRPr="00601F75">
        <w:rPr>
          <w:rFonts w:cs="Times New Roman"/>
          <w:i/>
          <w:iCs/>
        </w:rPr>
        <w:t>2</w:t>
      </w:r>
      <w:r w:rsidR="003213DF">
        <w:rPr>
          <w:rFonts w:cs="Times New Roman"/>
          <w:i/>
          <w:iCs/>
        </w:rPr>
        <w:t>5</w:t>
      </w:r>
      <w:r w:rsidRPr="00601F75">
        <w:rPr>
          <w:rFonts w:cs="Times New Roman"/>
          <w:i/>
          <w:iCs/>
        </w:rPr>
        <w:t xml:space="preserve">. godinu </w:t>
      </w:r>
      <w:r w:rsidR="00E4106C" w:rsidRPr="00601F75">
        <w:rPr>
          <w:rFonts w:cs="Times New Roman"/>
          <w:i/>
          <w:iCs/>
        </w:rPr>
        <w:t>:</w:t>
      </w:r>
    </w:p>
    <w:p w14:paraId="171266BF" w14:textId="77777777" w:rsidR="00DC1D71" w:rsidRPr="00601F75" w:rsidRDefault="00DC1D71">
      <w:pPr>
        <w:rPr>
          <w:rFonts w:cs="Times New Roman"/>
          <w:b/>
          <w:bCs/>
          <w:snapToGrid w:val="0"/>
        </w:rPr>
      </w:pPr>
    </w:p>
    <w:p w14:paraId="07F23A5C" w14:textId="77777777" w:rsidR="00B02830" w:rsidRPr="00601F75" w:rsidRDefault="00B02830" w:rsidP="00B02830">
      <w:pPr>
        <w:rPr>
          <w:rFonts w:cs="Times New Roman"/>
          <w:b/>
          <w:bCs/>
          <w:snapToGrid w:val="0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402"/>
      </w:tblGrid>
      <w:tr w:rsidR="00B02830" w:rsidRPr="00601F75" w14:paraId="5D41B19C" w14:textId="77777777" w:rsidTr="00B02830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8D79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PRIHODI I PRIMICI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1AF" w14:textId="3E9D44A9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PLAN ZA 202</w:t>
            </w:r>
            <w:r w:rsidR="003213DF">
              <w:rPr>
                <w:rFonts w:cs="Times New Roman"/>
                <w:b/>
                <w:bCs/>
                <w:snapToGrid w:val="0"/>
              </w:rPr>
              <w:t>5</w:t>
            </w:r>
            <w:r w:rsidRPr="00601F75">
              <w:rPr>
                <w:rFonts w:cs="Times New Roman"/>
                <w:b/>
                <w:bCs/>
                <w:snapToGrid w:val="0"/>
              </w:rPr>
              <w:t>.</w:t>
            </w:r>
          </w:p>
        </w:tc>
      </w:tr>
      <w:tr w:rsidR="00B02830" w:rsidRPr="00601F75" w14:paraId="492A4DA4" w14:textId="77777777" w:rsidTr="00B0283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21C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</w:p>
          <w:p w14:paraId="2322F05A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61 PRIHODI OD POREZA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0EB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4D3D7124" w14:textId="77A6A0FE" w:rsidR="00B02830" w:rsidRPr="00601F75" w:rsidRDefault="0088100F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298.250,00</w:t>
            </w:r>
          </w:p>
        </w:tc>
      </w:tr>
      <w:tr w:rsidR="00B02830" w:rsidRPr="00601F75" w14:paraId="6F2ED469" w14:textId="77777777" w:rsidTr="00B02830">
        <w:trPr>
          <w:trHeight w:val="2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6511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</w:p>
          <w:p w14:paraId="25BF2ADF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63 PRIHODI OD POMOĆI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3DB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73BB300A" w14:textId="45D89741" w:rsidR="00B02830" w:rsidRPr="00601F75" w:rsidRDefault="0088100F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1.065.500,00</w:t>
            </w:r>
          </w:p>
        </w:tc>
      </w:tr>
      <w:tr w:rsidR="00B02830" w:rsidRPr="00601F75" w14:paraId="13650FD4" w14:textId="77777777" w:rsidTr="00B02830">
        <w:trPr>
          <w:trHeight w:val="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5D2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</w:p>
          <w:p w14:paraId="3EC155DC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64 PRIHODI OD IMOVINE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A68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3586E752" w14:textId="2068F7AC" w:rsidR="00B02830" w:rsidRPr="00601F75" w:rsidRDefault="00513CF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20.890,00</w:t>
            </w:r>
          </w:p>
        </w:tc>
      </w:tr>
      <w:tr w:rsidR="00B02830" w:rsidRPr="00601F75" w14:paraId="45657D0B" w14:textId="77777777" w:rsidTr="00B02830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0618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65 PRIHODI OD UPRAVNIH I AMININSTATIVNIH PRISTOJBI I NAKNADA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489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7A0C4FFC" w14:textId="0D731D1B" w:rsidR="00B02830" w:rsidRPr="00601F75" w:rsidRDefault="00513CF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52.720,00</w:t>
            </w:r>
          </w:p>
        </w:tc>
      </w:tr>
      <w:tr w:rsidR="00500E8A" w:rsidRPr="00601F75" w14:paraId="2465FA1D" w14:textId="77777777" w:rsidTr="00B02830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2E0" w14:textId="2FA4AA4A" w:rsidR="00500E8A" w:rsidRPr="00601F75" w:rsidRDefault="00500E8A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66 PRHODI OD PRODAJE PROIZVODA I ROBE TE PRUŽENIH USLUGA I PRIHODI OD DONACIJA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981" w14:textId="77777777" w:rsidR="00500E8A" w:rsidRPr="00601F75" w:rsidRDefault="00500E8A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45929B8B" w14:textId="1D3D7414" w:rsidR="00500E8A" w:rsidRPr="00601F75" w:rsidRDefault="00513CF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2</w:t>
            </w:r>
            <w:r w:rsidR="00500E8A" w:rsidRPr="00601F75">
              <w:rPr>
                <w:rFonts w:cs="Times New Roman"/>
                <w:b/>
                <w:bCs/>
                <w:snapToGrid w:val="0"/>
              </w:rPr>
              <w:t>.000,00</w:t>
            </w:r>
          </w:p>
        </w:tc>
      </w:tr>
      <w:tr w:rsidR="00B02830" w:rsidRPr="00601F75" w14:paraId="03047CA6" w14:textId="77777777" w:rsidTr="00B028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EAA2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71 PRIHODI OD PRODAJE NEPROIZVEDENE DUGOTRAJNE IMOVINE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84F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597F4846" w14:textId="361568FE" w:rsidR="00B02830" w:rsidRPr="00601F75" w:rsidRDefault="0088100F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2</w:t>
            </w:r>
            <w:r w:rsidR="00500E8A" w:rsidRPr="00601F75">
              <w:rPr>
                <w:rFonts w:cs="Times New Roman"/>
                <w:b/>
                <w:bCs/>
                <w:snapToGrid w:val="0"/>
              </w:rPr>
              <w:t>0.000,00</w:t>
            </w:r>
          </w:p>
        </w:tc>
      </w:tr>
      <w:tr w:rsidR="00B02830" w:rsidRPr="00601F75" w14:paraId="54584A97" w14:textId="77777777" w:rsidTr="00500E8A">
        <w:trPr>
          <w:trHeight w:val="7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043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</w:p>
          <w:p w14:paraId="402CF0E1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 xml:space="preserve">                                       UKUPNO: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BFDB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04C9FF6A" w14:textId="04290F70" w:rsidR="00B02830" w:rsidRPr="00601F75" w:rsidRDefault="00513CF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1.</w:t>
            </w:r>
            <w:r w:rsidR="0088100F">
              <w:rPr>
                <w:rFonts w:cs="Times New Roman"/>
                <w:b/>
                <w:bCs/>
                <w:snapToGrid w:val="0"/>
              </w:rPr>
              <w:t>459.360,00</w:t>
            </w:r>
          </w:p>
        </w:tc>
      </w:tr>
      <w:tr w:rsidR="00B02830" w:rsidRPr="00601F75" w14:paraId="372CD82C" w14:textId="77777777" w:rsidTr="00B02830">
        <w:trPr>
          <w:trHeight w:val="4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ED3" w14:textId="55302EDC" w:rsidR="00B02830" w:rsidRPr="00601F75" w:rsidRDefault="00500E8A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Višak</w:t>
            </w:r>
            <w:r w:rsidR="00B02830" w:rsidRPr="00601F75">
              <w:rPr>
                <w:rFonts w:cs="Times New Roman"/>
                <w:b/>
                <w:bCs/>
                <w:snapToGrid w:val="0"/>
              </w:rPr>
              <w:t xml:space="preserve"> prihoda iz prethodnih godina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8B0A" w14:textId="19EFC2BB" w:rsidR="00B02830" w:rsidRPr="00601F75" w:rsidRDefault="00513CF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120.</w:t>
            </w:r>
            <w:r w:rsidR="00500E8A" w:rsidRPr="00601F75">
              <w:rPr>
                <w:rFonts w:cs="Times New Roman"/>
                <w:b/>
                <w:bCs/>
                <w:snapToGrid w:val="0"/>
              </w:rPr>
              <w:t>000,00</w:t>
            </w:r>
          </w:p>
        </w:tc>
      </w:tr>
      <w:tr w:rsidR="00B02830" w:rsidRPr="00601F75" w14:paraId="7DB5BD26" w14:textId="77777777" w:rsidTr="00B02830">
        <w:trPr>
          <w:trHeight w:val="4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EC25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 xml:space="preserve">                                       SVEUKUPNO: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3150" w14:textId="3284A862" w:rsidR="00B02830" w:rsidRPr="00601F75" w:rsidRDefault="006506C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1.</w:t>
            </w:r>
            <w:r w:rsidR="0088100F">
              <w:rPr>
                <w:rFonts w:cs="Times New Roman"/>
                <w:b/>
                <w:bCs/>
                <w:snapToGrid w:val="0"/>
              </w:rPr>
              <w:t>579.360,00</w:t>
            </w:r>
          </w:p>
        </w:tc>
      </w:tr>
    </w:tbl>
    <w:p w14:paraId="40265B02" w14:textId="104C3E65" w:rsidR="00B02830" w:rsidRPr="00601F75" w:rsidRDefault="00B02830" w:rsidP="00B02830">
      <w:pPr>
        <w:autoSpaceDE w:val="0"/>
        <w:autoSpaceDN w:val="0"/>
        <w:adjustRightInd w:val="0"/>
        <w:rPr>
          <w:rFonts w:cs="Times New Roman"/>
          <w:lang w:eastAsia="zh-CN"/>
        </w:rPr>
      </w:pPr>
    </w:p>
    <w:p w14:paraId="37403D1F" w14:textId="77777777" w:rsidR="006F42EA" w:rsidRDefault="006F42EA" w:rsidP="00B02830">
      <w:pPr>
        <w:rPr>
          <w:rFonts w:cs="Times New Roman"/>
          <w:b/>
          <w:bCs/>
          <w:snapToGrid w:val="0"/>
        </w:rPr>
      </w:pPr>
    </w:p>
    <w:p w14:paraId="5A7CA217" w14:textId="77777777" w:rsidR="006F42EA" w:rsidRDefault="006F42EA" w:rsidP="00B02830">
      <w:pPr>
        <w:rPr>
          <w:rFonts w:cs="Times New Roman"/>
          <w:b/>
          <w:bCs/>
          <w:snapToGrid w:val="0"/>
        </w:rPr>
      </w:pPr>
    </w:p>
    <w:p w14:paraId="1A7E2D7A" w14:textId="3675A661" w:rsidR="00B02830" w:rsidRPr="00601F75" w:rsidRDefault="00B02830" w:rsidP="00B02830">
      <w:pPr>
        <w:rPr>
          <w:rFonts w:cs="Times New Roman"/>
          <w:b/>
          <w:bCs/>
          <w:snapToGrid w:val="0"/>
        </w:rPr>
      </w:pPr>
      <w:r w:rsidRPr="00601F75">
        <w:rPr>
          <w:rFonts w:cs="Times New Roman"/>
          <w:b/>
          <w:bCs/>
          <w:snapToGrid w:val="0"/>
        </w:rPr>
        <w:t>RASHODI I IZDACI PO RAZDJELIMA</w:t>
      </w:r>
    </w:p>
    <w:p w14:paraId="75A35B50" w14:textId="77777777" w:rsidR="00B02830" w:rsidRPr="00601F75" w:rsidRDefault="00B02830" w:rsidP="00B02830">
      <w:pPr>
        <w:rPr>
          <w:rFonts w:cs="Times New Roman"/>
          <w:b/>
          <w:bCs/>
          <w:snapToGrid w:val="0"/>
        </w:rPr>
      </w:pPr>
    </w:p>
    <w:tbl>
      <w:tblPr>
        <w:tblW w:w="80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3404"/>
      </w:tblGrid>
      <w:tr w:rsidR="00B02830" w:rsidRPr="00601F75" w14:paraId="4FB36518" w14:textId="77777777" w:rsidTr="00B5063F">
        <w:trPr>
          <w:trHeight w:val="316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FC88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RAZDJEL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B99D" w14:textId="20424DB5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PLAN ZA 202</w:t>
            </w:r>
            <w:r w:rsidR="006506C2">
              <w:rPr>
                <w:rFonts w:cs="Times New Roman"/>
                <w:b/>
                <w:bCs/>
                <w:snapToGrid w:val="0"/>
              </w:rPr>
              <w:t>5</w:t>
            </w:r>
            <w:r w:rsidRPr="00601F75">
              <w:rPr>
                <w:rFonts w:cs="Times New Roman"/>
                <w:b/>
                <w:bCs/>
                <w:snapToGrid w:val="0"/>
              </w:rPr>
              <w:t>.</w:t>
            </w:r>
          </w:p>
        </w:tc>
      </w:tr>
      <w:tr w:rsidR="00B02830" w:rsidRPr="00601F75" w14:paraId="1F663F8A" w14:textId="77777777" w:rsidTr="00B5063F">
        <w:trPr>
          <w:trHeight w:val="264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83E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448C69EE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UKUPNO ( 001)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D45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02AC19CB" w14:textId="63AC934C" w:rsidR="00B02830" w:rsidRPr="00601F75" w:rsidRDefault="006506C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1.</w:t>
            </w:r>
            <w:r w:rsidR="0088100F">
              <w:rPr>
                <w:rFonts w:cs="Times New Roman"/>
                <w:b/>
                <w:bCs/>
                <w:snapToGrid w:val="0"/>
              </w:rPr>
              <w:t>579.360,00</w:t>
            </w:r>
          </w:p>
        </w:tc>
      </w:tr>
      <w:tr w:rsidR="00B02830" w:rsidRPr="00601F75" w14:paraId="1DE7CEF9" w14:textId="77777777" w:rsidTr="00B5063F">
        <w:trPr>
          <w:trHeight w:val="282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CDB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10B12F20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001 ZAKONODAVNA I IZVRŠNA TIJELA, JEDINSTVENI UPRAVNI ODJEL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8FA0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04B7E564" w14:textId="1DFC0E09" w:rsidR="00B02830" w:rsidRPr="00601F75" w:rsidRDefault="006506C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1.</w:t>
            </w:r>
            <w:r w:rsidR="0088100F">
              <w:rPr>
                <w:rFonts w:cs="Times New Roman"/>
                <w:b/>
                <w:bCs/>
                <w:snapToGrid w:val="0"/>
              </w:rPr>
              <w:t>579.360,00</w:t>
            </w:r>
          </w:p>
        </w:tc>
      </w:tr>
      <w:tr w:rsidR="00B02830" w:rsidRPr="00601F75" w14:paraId="2110280F" w14:textId="77777777" w:rsidTr="00B5063F">
        <w:trPr>
          <w:trHeight w:val="21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F49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3C17B2A4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1001  REDOVNI IZDACI POSLOVANJA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F5D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7D4D7F0E" w14:textId="7FB9A944" w:rsidR="00B02830" w:rsidRPr="00601F75" w:rsidRDefault="00F22CDB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240.580,00</w:t>
            </w:r>
          </w:p>
        </w:tc>
      </w:tr>
      <w:tr w:rsidR="00B02830" w:rsidRPr="00601F75" w14:paraId="54BC6424" w14:textId="77777777" w:rsidTr="00B5063F">
        <w:trPr>
          <w:trHeight w:val="358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78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70BB65D" w14:textId="13F01D5F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OPĆINSKO VIJEĆE, OPĆINSKI NAČELNIK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C30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AC077AF" w14:textId="731E32D8" w:rsidR="00B02830" w:rsidRPr="00601F75" w:rsidRDefault="0088100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32</w:t>
            </w:r>
            <w:r w:rsidR="006506C2">
              <w:rPr>
                <w:rFonts w:cs="Times New Roman"/>
                <w:snapToGrid w:val="0"/>
              </w:rPr>
              <w:t>.550,00</w:t>
            </w:r>
          </w:p>
        </w:tc>
      </w:tr>
      <w:tr w:rsidR="00B02830" w:rsidRPr="00601F75" w14:paraId="532A3014" w14:textId="77777777" w:rsidTr="00B5063F">
        <w:trPr>
          <w:trHeight w:val="276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4A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26C5464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JEDINSTVENI UPRAVNI ODJEL – Plaće i naknade vezane za službenike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E78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610F240" w14:textId="4FD0DBF7" w:rsidR="00B02830" w:rsidRPr="00601F75" w:rsidRDefault="00F22C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64.360,00</w:t>
            </w:r>
          </w:p>
        </w:tc>
      </w:tr>
      <w:tr w:rsidR="00B02830" w:rsidRPr="00601F75" w14:paraId="61CF2900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D4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E9D9FB2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 xml:space="preserve">JAVNI RADOVI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88A" w14:textId="77777777" w:rsidR="00D55486" w:rsidRPr="00601F75" w:rsidRDefault="00D55486">
            <w:pPr>
              <w:jc w:val="center"/>
              <w:rPr>
                <w:rFonts w:cs="Times New Roman"/>
                <w:snapToGrid w:val="0"/>
              </w:rPr>
            </w:pPr>
          </w:p>
          <w:p w14:paraId="4A4C07AC" w14:textId="3119764B" w:rsidR="00B02830" w:rsidRPr="00601F75" w:rsidRDefault="00D55486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5.500,00</w:t>
            </w:r>
          </w:p>
        </w:tc>
      </w:tr>
      <w:tr w:rsidR="00B02830" w:rsidRPr="00601F75" w14:paraId="4EFFEABF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4D5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BE0056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FINANCIJSKI RASHODI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5E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34AFE05" w14:textId="7FFAB20F" w:rsidR="00B02830" w:rsidRPr="00601F75" w:rsidRDefault="006506C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1.470,00</w:t>
            </w:r>
          </w:p>
        </w:tc>
      </w:tr>
      <w:tr w:rsidR="00B02830" w:rsidRPr="00601F75" w14:paraId="6FCC11B0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E90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BE7679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RASHODI ZA REDOVNO POSLOVANJE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7E4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0330176" w14:textId="4E9C50A8" w:rsidR="00B02830" w:rsidRPr="00601F75" w:rsidRDefault="006506C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80.000,00</w:t>
            </w:r>
          </w:p>
        </w:tc>
      </w:tr>
      <w:tr w:rsidR="00B02830" w:rsidRPr="00601F75" w14:paraId="46554AC3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6A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C08169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POSTROJENJE I OPREMA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AD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003A172" w14:textId="3BBDCE3E" w:rsidR="00B02830" w:rsidRPr="00601F75" w:rsidRDefault="0088100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33</w:t>
            </w:r>
            <w:r w:rsidR="006506C2">
              <w:rPr>
                <w:rFonts w:cs="Times New Roman"/>
                <w:snapToGrid w:val="0"/>
              </w:rPr>
              <w:t>.700,00</w:t>
            </w:r>
          </w:p>
        </w:tc>
      </w:tr>
      <w:tr w:rsidR="00B02830" w:rsidRPr="00601F75" w14:paraId="60901600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518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1C5EA3C9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RAČUNALNE USLUGE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163B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1867C8D3" w14:textId="6921BC05" w:rsidR="00B02830" w:rsidRPr="00601F75" w:rsidRDefault="006506C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6.500,00</w:t>
            </w:r>
          </w:p>
        </w:tc>
      </w:tr>
      <w:tr w:rsidR="00B02830" w:rsidRPr="00601F75" w14:paraId="165DFAC1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58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47B2D1C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OSTALE  USLUGE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1A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1DBBFE7" w14:textId="279D595E" w:rsidR="00B02830" w:rsidRPr="00601F75" w:rsidRDefault="006506C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16.500,00</w:t>
            </w:r>
          </w:p>
        </w:tc>
      </w:tr>
      <w:tr w:rsidR="00B02830" w:rsidRPr="00601F75" w14:paraId="40953A65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F14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203CE840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1002  ODRŽAVANJE KOMUNALNE INFRASTRUKTURE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BC0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2417D00D" w14:textId="5757B870" w:rsidR="00B02830" w:rsidRPr="00601F75" w:rsidRDefault="00F22CDB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92.980,00</w:t>
            </w:r>
          </w:p>
        </w:tc>
      </w:tr>
      <w:tr w:rsidR="00B02830" w:rsidRPr="00601F75" w14:paraId="5B55390E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CF5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273EBCB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ODVOZ SMEĆA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DF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E032FFF" w14:textId="5D79E06E" w:rsidR="00B02830" w:rsidRPr="00601F75" w:rsidRDefault="00D55486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2.100,00</w:t>
            </w:r>
          </w:p>
        </w:tc>
      </w:tr>
      <w:tr w:rsidR="00B02830" w:rsidRPr="00601F75" w14:paraId="5E605527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BD2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01E7A0B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DERATIZACIJA I DEZINSEKCIJA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16C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6A0B585" w14:textId="3869572F" w:rsidR="00B02830" w:rsidRPr="00601F75" w:rsidRDefault="006506C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6.000,00</w:t>
            </w:r>
          </w:p>
        </w:tc>
      </w:tr>
      <w:tr w:rsidR="00B02830" w:rsidRPr="00601F75" w14:paraId="3D6AEDF7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EF5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ED7B529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PRIČUVA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CA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54B8646" w14:textId="3BD02858" w:rsidR="00B02830" w:rsidRPr="00601F75" w:rsidRDefault="00D55486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530,00</w:t>
            </w:r>
          </w:p>
        </w:tc>
      </w:tr>
      <w:tr w:rsidR="00B02830" w:rsidRPr="00601F75" w14:paraId="76F939FA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1F5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1AFFD0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ODRŽAVANJE GROBLJA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EE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98CBB47" w14:textId="754FEF55" w:rsidR="00B02830" w:rsidRPr="00601F75" w:rsidRDefault="006506C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13.150,00</w:t>
            </w:r>
          </w:p>
        </w:tc>
      </w:tr>
      <w:tr w:rsidR="00B02830" w:rsidRPr="00601F75" w14:paraId="7EB872B4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2BF2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9CCD42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ČIŠĆENJE SNIJEGA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16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DBF4B4D" w14:textId="64BF32F1" w:rsidR="00B02830" w:rsidRPr="00601F75" w:rsidRDefault="006506C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3.500,00</w:t>
            </w:r>
          </w:p>
        </w:tc>
      </w:tr>
      <w:tr w:rsidR="00B02830" w:rsidRPr="00601F75" w14:paraId="2EC7A5A2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A44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19A6462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ODRŽAVANJE POLJSKIH PUTEVA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C77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136CF9F" w14:textId="34F9F6EE" w:rsidR="00B02830" w:rsidRPr="00601F75" w:rsidRDefault="006506C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5.000,00</w:t>
            </w:r>
          </w:p>
        </w:tc>
      </w:tr>
      <w:tr w:rsidR="00B02830" w:rsidRPr="00601F75" w14:paraId="28C32E63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B66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4041B57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ODVODNJA OBORINSKIH VODA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B25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BE1994E" w14:textId="0CFBA504" w:rsidR="00B02830" w:rsidRPr="00601F75" w:rsidRDefault="00D55486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2.000,00</w:t>
            </w:r>
          </w:p>
        </w:tc>
      </w:tr>
      <w:tr w:rsidR="00B02830" w:rsidRPr="00601F75" w14:paraId="6B94CB9E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8C4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A753802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ODRŽAVANJE JAVNIH POVRŠINA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8A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ED6A56A" w14:textId="3CA4DC74" w:rsidR="00B02830" w:rsidRPr="00601F75" w:rsidRDefault="006506C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13.500,00</w:t>
            </w:r>
          </w:p>
        </w:tc>
      </w:tr>
      <w:tr w:rsidR="00B02830" w:rsidRPr="00601F75" w14:paraId="58C60301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4CC2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B1178BB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lastRenderedPageBreak/>
              <w:t>ODRŽAVANJE NERAZVRSTANIH CESTA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7F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8755837" w14:textId="74308F42" w:rsidR="00B02830" w:rsidRPr="00601F75" w:rsidRDefault="0088100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</w:t>
            </w:r>
            <w:r w:rsidR="00D55486" w:rsidRPr="00601F75">
              <w:rPr>
                <w:rFonts w:cs="Times New Roman"/>
                <w:snapToGrid w:val="0"/>
              </w:rPr>
              <w:t>.500,00</w:t>
            </w:r>
          </w:p>
        </w:tc>
      </w:tr>
      <w:tr w:rsidR="00B02830" w:rsidRPr="00601F75" w14:paraId="36C42CF5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31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1AA4775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OSTALE KOMUALNE USLUGE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806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034DB0B" w14:textId="1D6E4BC5" w:rsidR="00B02830" w:rsidRPr="00601F75" w:rsidRDefault="0088100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4</w:t>
            </w:r>
            <w:r w:rsidR="00D55486"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2E6FA0D4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58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EF758D0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TEKUĆE I INVESTICIJSKO ODRŽAVANJE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12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9FB0805" w14:textId="3E0AAB30" w:rsidR="00B02830" w:rsidRPr="00601F75" w:rsidRDefault="00F22C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3</w:t>
            </w:r>
            <w:r w:rsidR="0088100F">
              <w:rPr>
                <w:rFonts w:cs="Times New Roman"/>
                <w:snapToGrid w:val="0"/>
              </w:rPr>
              <w:t>6.200,00</w:t>
            </w:r>
          </w:p>
        </w:tc>
      </w:tr>
      <w:tr w:rsidR="00B02830" w:rsidRPr="00601F75" w14:paraId="32CBEDFC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5FB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4E1542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ČIŠĆENJE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21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8320A8E" w14:textId="56A4D383" w:rsidR="00B02830" w:rsidRPr="00601F75" w:rsidRDefault="0088100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2.0</w:t>
            </w:r>
            <w:r w:rsidR="00D55486"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B02830" w:rsidRPr="00601F75" w14:paraId="321F3725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4E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2A94839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VETERINARSKE ULSUGE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1C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899DF7B" w14:textId="76B83BFC" w:rsidR="00B02830" w:rsidRPr="00601F75" w:rsidRDefault="00D55486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2.500,00</w:t>
            </w:r>
          </w:p>
        </w:tc>
      </w:tr>
      <w:tr w:rsidR="00B02830" w:rsidRPr="00601F75" w14:paraId="1C7E9B67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887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175244D4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1003  OBRAZOVANJE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2E24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5C21EC99" w14:textId="6FDD7F48" w:rsidR="00B02830" w:rsidRPr="00601F75" w:rsidRDefault="0088100F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6</w:t>
            </w:r>
            <w:r w:rsidR="00D55486" w:rsidRPr="00601F75">
              <w:rPr>
                <w:rFonts w:cs="Times New Roman"/>
                <w:b/>
                <w:bCs/>
                <w:snapToGrid w:val="0"/>
              </w:rPr>
              <w:t>7.000,00</w:t>
            </w:r>
          </w:p>
        </w:tc>
      </w:tr>
      <w:tr w:rsidR="00B02830" w:rsidRPr="00601F75" w14:paraId="663A920C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E86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1DC8D5A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PREDŠKOLSKI ODGOJ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6D98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70B43F2" w14:textId="5347918A" w:rsidR="00B02830" w:rsidRPr="00601F75" w:rsidRDefault="0088100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42</w:t>
            </w:r>
            <w:r w:rsidR="00B02830"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5F95F819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CF37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107770A9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STIPENDIRANJE STUDENATA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AA7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B50388B" w14:textId="5B1D89CE" w:rsidR="00B02830" w:rsidRPr="00601F75" w:rsidRDefault="00D55486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</w:t>
            </w:r>
            <w:r w:rsidR="0088100F">
              <w:rPr>
                <w:rFonts w:cs="Times New Roman"/>
                <w:snapToGrid w:val="0"/>
              </w:rPr>
              <w:t>2</w:t>
            </w:r>
            <w:r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70755265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B7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5346D2C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SUFINANCIRANJE PRIJEVOZA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4C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0BC3CCD" w14:textId="53A54725" w:rsidR="00B02830" w:rsidRPr="00601F75" w:rsidRDefault="00D55486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13.000,00</w:t>
            </w:r>
          </w:p>
        </w:tc>
      </w:tr>
      <w:tr w:rsidR="00B02830" w:rsidRPr="00601F75" w14:paraId="216FC726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94C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3890E526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1004  PROTUPOŽARNA ZAŠTITA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2CC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6B79243A" w14:textId="4F14683D" w:rsidR="00B02830" w:rsidRPr="00601F75" w:rsidRDefault="0088100F">
            <w:pPr>
              <w:pStyle w:val="Tekstbalonia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mallCaps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mallCaps w:val="0"/>
                <w:snapToGrid w:val="0"/>
                <w:sz w:val="24"/>
                <w:szCs w:val="24"/>
              </w:rPr>
              <w:t>23</w:t>
            </w:r>
            <w:r w:rsidR="00D55486" w:rsidRPr="00601F75">
              <w:rPr>
                <w:rFonts w:ascii="Times New Roman" w:hAnsi="Times New Roman" w:cs="Times New Roman"/>
                <w:b/>
                <w:bCs/>
                <w:i w:val="0"/>
                <w:iCs w:val="0"/>
                <w:smallCaps w:val="0"/>
                <w:snapToGrid w:val="0"/>
                <w:sz w:val="24"/>
                <w:szCs w:val="24"/>
              </w:rPr>
              <w:t>.200,00</w:t>
            </w:r>
          </w:p>
        </w:tc>
      </w:tr>
      <w:tr w:rsidR="00B02830" w:rsidRPr="00601F75" w14:paraId="54486758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CD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D557619" w14:textId="3B4E146D" w:rsidR="00B02830" w:rsidRPr="00601F75" w:rsidRDefault="00B02830" w:rsidP="00B02830">
            <w:pPr>
              <w:pStyle w:val="Naslov2"/>
              <w:numPr>
                <w:ilvl w:val="1"/>
                <w:numId w:val="12"/>
              </w:numPr>
              <w:suppressAutoHyphens/>
              <w:spacing w:before="200" w:after="120"/>
              <w:jc w:val="left"/>
              <w:rPr>
                <w:rFonts w:ascii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</w:pPr>
            <w:r w:rsidRPr="00601F75">
              <w:rPr>
                <w:rFonts w:ascii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 xml:space="preserve">                       DVD DEKANOVEC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B0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6688F25" w14:textId="38E2E4E1" w:rsidR="00B02830" w:rsidRPr="00601F75" w:rsidRDefault="00D55486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12.000,00</w:t>
            </w:r>
          </w:p>
        </w:tc>
      </w:tr>
      <w:tr w:rsidR="00B02830" w:rsidRPr="00601F75" w14:paraId="078DC808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70D5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A42A1B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JAVNA VATROGASNA POSTROJBA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2A45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0B980C5" w14:textId="562A7A8E" w:rsidR="00B02830" w:rsidRPr="00601F75" w:rsidRDefault="00130E7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11</w:t>
            </w:r>
            <w:r w:rsidR="00D55486" w:rsidRPr="00601F75">
              <w:rPr>
                <w:rFonts w:cs="Times New Roman"/>
                <w:snapToGrid w:val="0"/>
              </w:rPr>
              <w:t>.200,00</w:t>
            </w:r>
          </w:p>
        </w:tc>
      </w:tr>
      <w:tr w:rsidR="00B02830" w:rsidRPr="00601F75" w14:paraId="0FD29D7B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2CD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52EFAFA4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1005  KULTURA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95E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2D040F7B" w14:textId="45D6B1C8" w:rsidR="00B02830" w:rsidRPr="00601F75" w:rsidRDefault="00D55486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1</w:t>
            </w:r>
            <w:r w:rsidR="00130E7F">
              <w:rPr>
                <w:rFonts w:cs="Times New Roman"/>
                <w:b/>
                <w:bCs/>
                <w:snapToGrid w:val="0"/>
              </w:rPr>
              <w:t>8</w:t>
            </w:r>
            <w:r w:rsidRPr="00601F75">
              <w:rPr>
                <w:rFonts w:cs="Times New Roman"/>
                <w:b/>
                <w:bCs/>
                <w:snapToGrid w:val="0"/>
              </w:rPr>
              <w:t>.</w:t>
            </w:r>
            <w:r w:rsidR="00130E7F">
              <w:rPr>
                <w:rFonts w:cs="Times New Roman"/>
                <w:b/>
                <w:bCs/>
                <w:snapToGrid w:val="0"/>
              </w:rPr>
              <w:t>0</w:t>
            </w:r>
            <w:r w:rsidRPr="00601F75">
              <w:rPr>
                <w:rFonts w:cs="Times New Roman"/>
                <w:b/>
                <w:bCs/>
                <w:snapToGrid w:val="0"/>
              </w:rPr>
              <w:t>00,00</w:t>
            </w:r>
          </w:p>
        </w:tc>
      </w:tr>
      <w:tr w:rsidR="00B02830" w:rsidRPr="00601F75" w14:paraId="580F2ABA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937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169D8E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LIMENA GLAZBA DEKANOVEC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A87" w14:textId="77777777" w:rsidR="00D55486" w:rsidRPr="00601F75" w:rsidRDefault="00D55486">
            <w:pPr>
              <w:jc w:val="center"/>
              <w:rPr>
                <w:rFonts w:cs="Times New Roman"/>
                <w:snapToGrid w:val="0"/>
              </w:rPr>
            </w:pPr>
          </w:p>
          <w:p w14:paraId="36A0F621" w14:textId="38A82D5D" w:rsidR="00B02830" w:rsidRPr="00601F75" w:rsidRDefault="00D55486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</w:t>
            </w:r>
            <w:r w:rsidR="00130E7F">
              <w:rPr>
                <w:rFonts w:cs="Times New Roman"/>
                <w:snapToGrid w:val="0"/>
              </w:rPr>
              <w:t>5</w:t>
            </w:r>
            <w:r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2D008139" w14:textId="77777777" w:rsidTr="00B5063F">
        <w:trPr>
          <w:trHeight w:val="501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A22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016DF04" w14:textId="77777777" w:rsidR="00B02830" w:rsidRPr="00601F75" w:rsidRDefault="00B02830" w:rsidP="00B02830">
            <w:pPr>
              <w:pStyle w:val="Naslov2"/>
              <w:numPr>
                <w:ilvl w:val="1"/>
                <w:numId w:val="12"/>
              </w:numPr>
              <w:suppressAutoHyphens/>
              <w:spacing w:before="200" w:after="120"/>
              <w:rPr>
                <w:rFonts w:ascii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</w:pPr>
            <w:r w:rsidRPr="00601F75">
              <w:rPr>
                <w:rFonts w:ascii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UDRUGA FLORIJAN ANDRAŠEC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F2C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293D933" w14:textId="29E2E0E9" w:rsidR="00B02830" w:rsidRPr="00601F75" w:rsidRDefault="00130E7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3.0</w:t>
            </w:r>
            <w:r w:rsidR="00D55486"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B02830" w:rsidRPr="00601F75" w14:paraId="66DEF523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3FC0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121C6CA3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1006  SPORTSKE UDRUGE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26B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45B25E78" w14:textId="14B77EDC" w:rsidR="00B02830" w:rsidRPr="00601F75" w:rsidRDefault="00B4686A">
            <w:pPr>
              <w:pStyle w:val="Tekstbalonia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mallCaps w:val="0"/>
                <w:snapToGrid w:val="0"/>
                <w:sz w:val="24"/>
                <w:szCs w:val="24"/>
              </w:rPr>
            </w:pPr>
            <w:r w:rsidRPr="00601F75">
              <w:rPr>
                <w:rFonts w:ascii="Times New Roman" w:hAnsi="Times New Roman" w:cs="Times New Roman"/>
                <w:b/>
                <w:bCs/>
                <w:i w:val="0"/>
                <w:iCs w:val="0"/>
                <w:smallCaps w:val="0"/>
                <w:snapToGrid w:val="0"/>
                <w:sz w:val="24"/>
                <w:szCs w:val="24"/>
              </w:rPr>
              <w:t>1</w:t>
            </w:r>
            <w:r w:rsidR="00130E7F">
              <w:rPr>
                <w:rFonts w:ascii="Times New Roman" w:hAnsi="Times New Roman" w:cs="Times New Roman"/>
                <w:b/>
                <w:bCs/>
                <w:i w:val="0"/>
                <w:iCs w:val="0"/>
                <w:smallCaps w:val="0"/>
                <w:snapToGrid w:val="0"/>
                <w:sz w:val="24"/>
                <w:szCs w:val="24"/>
              </w:rPr>
              <w:t>6</w:t>
            </w:r>
            <w:r w:rsidRPr="00601F75">
              <w:rPr>
                <w:rFonts w:ascii="Times New Roman" w:hAnsi="Times New Roman" w:cs="Times New Roman"/>
                <w:b/>
                <w:bCs/>
                <w:i w:val="0"/>
                <w:iCs w:val="0"/>
                <w:smallCaps w:val="0"/>
                <w:snapToGrid w:val="0"/>
                <w:sz w:val="24"/>
                <w:szCs w:val="24"/>
              </w:rPr>
              <w:t>.450,00</w:t>
            </w:r>
          </w:p>
        </w:tc>
      </w:tr>
      <w:tr w:rsidR="00B02830" w:rsidRPr="00601F75" w14:paraId="2D544AA0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DD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E3F2B36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NK MLADOST DEKANOVEC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BBC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4229253" w14:textId="02A58B4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</w:t>
            </w:r>
            <w:r w:rsidR="00130E7F">
              <w:rPr>
                <w:rFonts w:cs="Times New Roman"/>
                <w:snapToGrid w:val="0"/>
              </w:rPr>
              <w:t>3</w:t>
            </w:r>
            <w:r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7CD473B7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91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72D50F8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ŠRD MURA DEKANOVEC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638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22EEA05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1.200,00</w:t>
            </w:r>
          </w:p>
        </w:tc>
      </w:tr>
      <w:tr w:rsidR="00B02830" w:rsidRPr="00601F75" w14:paraId="3958DC7F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2A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16B5422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LD FAZAN DEKANOVEC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9C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EF0DCF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2.250,00</w:t>
            </w:r>
          </w:p>
        </w:tc>
      </w:tr>
      <w:tr w:rsidR="00B02830" w:rsidRPr="00601F75" w14:paraId="28DBDD31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0E6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76CDDC72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1007  OSTALE UDRUGE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9E6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5215C964" w14:textId="2FD391E3" w:rsidR="00B02830" w:rsidRPr="00601F75" w:rsidRDefault="00130E7F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3.5</w:t>
            </w:r>
            <w:r w:rsidR="00B4686A" w:rsidRPr="00601F75">
              <w:rPr>
                <w:rFonts w:cs="Times New Roman"/>
                <w:b/>
                <w:bCs/>
                <w:snapToGrid w:val="0"/>
              </w:rPr>
              <w:t>00,00</w:t>
            </w:r>
          </w:p>
        </w:tc>
      </w:tr>
      <w:tr w:rsidR="00B02830" w:rsidRPr="00601F75" w14:paraId="2ADC7E4A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EC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8C48BA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OSTALE NESPOMENUTE UDRUGE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0E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6D740C5" w14:textId="33C7709B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2.500,00</w:t>
            </w:r>
          </w:p>
        </w:tc>
      </w:tr>
      <w:tr w:rsidR="00B02830" w:rsidRPr="00601F75" w14:paraId="50D22361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39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FC2A9DB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POLITIČKE STRANKE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F0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1E171A8" w14:textId="4D709AEC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1.000,00</w:t>
            </w:r>
          </w:p>
        </w:tc>
      </w:tr>
      <w:tr w:rsidR="00B02830" w:rsidRPr="00601F75" w14:paraId="53971692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8FF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277A72C8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1008 RELIGIJA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BD3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480DC6F9" w14:textId="78DFD1C4" w:rsidR="00B02830" w:rsidRPr="00601F75" w:rsidRDefault="00B4686A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1.500,00</w:t>
            </w:r>
          </w:p>
        </w:tc>
      </w:tr>
      <w:tr w:rsidR="00B02830" w:rsidRPr="00601F75" w14:paraId="048D4085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04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8C73910" w14:textId="77777777" w:rsidR="00B02830" w:rsidRPr="00601F75" w:rsidRDefault="00B02830" w:rsidP="00B02830">
            <w:pPr>
              <w:pStyle w:val="Naslov2"/>
              <w:numPr>
                <w:ilvl w:val="1"/>
                <w:numId w:val="12"/>
              </w:numPr>
              <w:suppressAutoHyphens/>
              <w:spacing w:before="20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0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VJERSKE ZAJEDNICE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06C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0825F42" w14:textId="48603B69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lastRenderedPageBreak/>
              <w:t>1.500,00</w:t>
            </w:r>
          </w:p>
        </w:tc>
      </w:tr>
      <w:tr w:rsidR="00B02830" w:rsidRPr="00601F75" w14:paraId="4D2F66F1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41E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696C1668" w14:textId="77777777" w:rsidR="00B02830" w:rsidRPr="00601F75" w:rsidRDefault="00B02830" w:rsidP="00B02830">
            <w:pPr>
              <w:pStyle w:val="Naslov2"/>
              <w:numPr>
                <w:ilvl w:val="1"/>
                <w:numId w:val="12"/>
              </w:numPr>
              <w:suppressAutoHyphens/>
              <w:spacing w:before="200" w:after="12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1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PROGRAM 1010 SOCIJALNA ZAŠTITA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6DE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2CD6F2DA" w14:textId="67E7ED91" w:rsidR="00B02830" w:rsidRPr="00601F75" w:rsidRDefault="00130E7F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31.4</w:t>
            </w:r>
            <w:r w:rsidR="00B4686A" w:rsidRPr="00601F75">
              <w:rPr>
                <w:rFonts w:cs="Times New Roman"/>
                <w:b/>
                <w:bCs/>
                <w:snapToGrid w:val="0"/>
              </w:rPr>
              <w:t>50,00</w:t>
            </w:r>
          </w:p>
        </w:tc>
      </w:tr>
      <w:tr w:rsidR="00B02830" w:rsidRPr="00601F75" w14:paraId="5DCA2284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BE9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40EB3B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PORODILJNE NAKNADE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8E0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B7FB832" w14:textId="6891F830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6</w:t>
            </w:r>
            <w:r w:rsidR="00B02830"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269216D9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F5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B418658" w14:textId="77777777" w:rsidR="00B02830" w:rsidRPr="00601F75" w:rsidRDefault="00B02830" w:rsidP="00B02830">
            <w:pPr>
              <w:pStyle w:val="Naslov2"/>
              <w:numPr>
                <w:ilvl w:val="1"/>
                <w:numId w:val="12"/>
              </w:numPr>
              <w:suppressAutoHyphens/>
              <w:spacing w:before="200" w:after="120"/>
              <w:rPr>
                <w:rFonts w:ascii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</w:pPr>
            <w:r w:rsidRPr="00601F75">
              <w:rPr>
                <w:rFonts w:ascii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SOCIJALNE POMOĆI GRAĐANIMA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F1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7B3E7817" w14:textId="188F2139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2</w:t>
            </w:r>
            <w:r w:rsidR="00130E7F">
              <w:rPr>
                <w:rFonts w:cs="Times New Roman"/>
                <w:snapToGrid w:val="0"/>
              </w:rPr>
              <w:t>3</w:t>
            </w:r>
            <w:r w:rsidRPr="00601F75">
              <w:rPr>
                <w:rFonts w:cs="Times New Roman"/>
                <w:snapToGrid w:val="0"/>
              </w:rPr>
              <w:t>.</w:t>
            </w:r>
            <w:r w:rsidR="00F22CDB">
              <w:rPr>
                <w:rFonts w:cs="Times New Roman"/>
                <w:snapToGrid w:val="0"/>
              </w:rPr>
              <w:t>8</w:t>
            </w:r>
            <w:r w:rsidRPr="00601F75">
              <w:rPr>
                <w:rFonts w:cs="Times New Roman"/>
                <w:snapToGrid w:val="0"/>
              </w:rPr>
              <w:t>50,00</w:t>
            </w:r>
          </w:p>
        </w:tc>
      </w:tr>
      <w:tr w:rsidR="00B02830" w:rsidRPr="00601F75" w14:paraId="36A6736B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C7C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11A2017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CRVENI KRIŽ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38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384BF2A" w14:textId="1EEE1E47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1.600,00</w:t>
            </w:r>
          </w:p>
        </w:tc>
      </w:tr>
      <w:tr w:rsidR="00B02830" w:rsidRPr="00601F75" w14:paraId="0D382DFA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C73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54CCB3AE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1011 DONACIJE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420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01434845" w14:textId="7B74382D" w:rsidR="00B02830" w:rsidRPr="00601F75" w:rsidRDefault="003249AB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7</w:t>
            </w:r>
            <w:r w:rsidR="00B4686A" w:rsidRPr="00601F75">
              <w:rPr>
                <w:rFonts w:cs="Times New Roman"/>
                <w:b/>
                <w:bCs/>
                <w:snapToGrid w:val="0"/>
              </w:rPr>
              <w:t>.</w:t>
            </w:r>
            <w:r>
              <w:rPr>
                <w:rFonts w:cs="Times New Roman"/>
                <w:b/>
                <w:bCs/>
                <w:snapToGrid w:val="0"/>
              </w:rPr>
              <w:t>2</w:t>
            </w:r>
            <w:r w:rsidR="00B4686A" w:rsidRPr="00601F75">
              <w:rPr>
                <w:rFonts w:cs="Times New Roman"/>
                <w:b/>
                <w:bCs/>
                <w:snapToGrid w:val="0"/>
              </w:rPr>
              <w:t>00,00</w:t>
            </w:r>
          </w:p>
        </w:tc>
      </w:tr>
      <w:tr w:rsidR="00B02830" w:rsidRPr="00601F75" w14:paraId="47BBC493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80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A32AB2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DJEČJI DAROVI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00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14F3BF4" w14:textId="5E330A9A" w:rsidR="00B02830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</w:t>
            </w:r>
            <w:r w:rsidR="00B4686A" w:rsidRPr="00601F75">
              <w:rPr>
                <w:rFonts w:cs="Times New Roman"/>
                <w:snapToGrid w:val="0"/>
              </w:rPr>
              <w:t>.</w:t>
            </w:r>
            <w:r>
              <w:rPr>
                <w:rFonts w:cs="Times New Roman"/>
                <w:snapToGrid w:val="0"/>
              </w:rPr>
              <w:t>2</w:t>
            </w:r>
            <w:r w:rsidR="00B4686A"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B02830" w:rsidRPr="00601F75" w14:paraId="5F21B4FA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97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2E9B5F4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DONACIJE ŠKOLI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A6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0C6A12C" w14:textId="0F96827A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5.000,00</w:t>
            </w:r>
          </w:p>
        </w:tc>
      </w:tr>
      <w:tr w:rsidR="00B02830" w:rsidRPr="00601F75" w14:paraId="65CD2D98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A2B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56E08F6A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1012 PROSTORNO PLANIRANJE I DOKUMENTACIJA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D65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690AFE5D" w14:textId="087D9F26" w:rsidR="00B02830" w:rsidRPr="00601F75" w:rsidRDefault="003249AB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37</w:t>
            </w:r>
            <w:r w:rsidR="00B4686A" w:rsidRPr="00601F75">
              <w:rPr>
                <w:rFonts w:cs="Times New Roman"/>
                <w:b/>
                <w:bCs/>
                <w:snapToGrid w:val="0"/>
              </w:rPr>
              <w:t>.</w:t>
            </w:r>
            <w:r>
              <w:rPr>
                <w:rFonts w:cs="Times New Roman"/>
                <w:b/>
                <w:bCs/>
                <w:snapToGrid w:val="0"/>
              </w:rPr>
              <w:t>5</w:t>
            </w:r>
            <w:r w:rsidR="00B4686A" w:rsidRPr="00601F75">
              <w:rPr>
                <w:rFonts w:cs="Times New Roman"/>
                <w:b/>
                <w:bCs/>
                <w:snapToGrid w:val="0"/>
              </w:rPr>
              <w:t>00,00</w:t>
            </w:r>
          </w:p>
        </w:tc>
      </w:tr>
      <w:tr w:rsidR="00B02830" w:rsidRPr="00601F75" w14:paraId="123576B6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B12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EC465C4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OSTALA PROSTORNO-PLANSKA DOKUMENTACIJA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AD6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D57F3EB" w14:textId="05088AD4" w:rsidR="00B02830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32</w:t>
            </w:r>
            <w:r w:rsidR="00B4686A" w:rsidRPr="00601F75">
              <w:rPr>
                <w:rFonts w:cs="Times New Roman"/>
                <w:snapToGrid w:val="0"/>
              </w:rPr>
              <w:t>.</w:t>
            </w:r>
            <w:r>
              <w:rPr>
                <w:rFonts w:cs="Times New Roman"/>
                <w:snapToGrid w:val="0"/>
              </w:rPr>
              <w:t>5</w:t>
            </w:r>
            <w:r w:rsidR="00B4686A"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B02830" w:rsidRPr="00601F75" w14:paraId="2ACEA5EB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CA8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341306C6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GEODETSKO-KATASTARSKE USLUGE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72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FD573F7" w14:textId="21C5FE4D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5.000,00</w:t>
            </w:r>
          </w:p>
        </w:tc>
      </w:tr>
      <w:tr w:rsidR="00B02830" w:rsidRPr="00601F75" w14:paraId="43F23C7C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462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6574FF89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1013 KOMUNALNA INFRASTRUKTURA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61A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39CE8C89" w14:textId="73526E96" w:rsidR="00B02830" w:rsidRPr="00601F75" w:rsidRDefault="003249AB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997.000,00</w:t>
            </w:r>
          </w:p>
        </w:tc>
      </w:tr>
      <w:tr w:rsidR="00B02830" w:rsidRPr="00601F75" w14:paraId="67E7A2D4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D49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13C6E400" w14:textId="77777777" w:rsidR="00B02830" w:rsidRPr="00601F75" w:rsidRDefault="00B02830" w:rsidP="00B02830">
            <w:pPr>
              <w:pStyle w:val="Naslov2"/>
              <w:numPr>
                <w:ilvl w:val="1"/>
                <w:numId w:val="12"/>
              </w:numPr>
              <w:suppressAutoHyphens/>
              <w:spacing w:before="200" w:after="1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0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MULTIFUNKCIONALNA POLIVALENTNA DVORANA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C9B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4DF5C086" w14:textId="3CAC50E7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</w:t>
            </w:r>
            <w:r w:rsidR="003249AB">
              <w:rPr>
                <w:rFonts w:cs="Times New Roman"/>
                <w:snapToGrid w:val="0"/>
              </w:rPr>
              <w:t>5</w:t>
            </w:r>
            <w:r w:rsidRPr="00601F75">
              <w:rPr>
                <w:rFonts w:cs="Times New Roman"/>
                <w:snapToGrid w:val="0"/>
              </w:rPr>
              <w:t>.</w:t>
            </w:r>
            <w:r w:rsidR="003249AB">
              <w:rPr>
                <w:rFonts w:cs="Times New Roman"/>
                <w:snapToGrid w:val="0"/>
              </w:rPr>
              <w:t>0</w:t>
            </w:r>
            <w:r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B02830" w:rsidRPr="00601F75" w14:paraId="78176CCD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A2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11E73D5C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ZGRADA OPĆINE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C90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CCE0EB8" w14:textId="75E46B04" w:rsidR="00B02830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5</w:t>
            </w:r>
            <w:r w:rsidR="00B4686A"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02FEC4BF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B0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1F05935B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DOM ZDRAVLJA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58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391949C" w14:textId="30A004CB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</w:t>
            </w:r>
            <w:r w:rsidR="003249AB">
              <w:rPr>
                <w:rFonts w:cs="Times New Roman"/>
                <w:snapToGrid w:val="0"/>
              </w:rPr>
              <w:t>7</w:t>
            </w:r>
            <w:r w:rsidRPr="00601F75">
              <w:rPr>
                <w:rFonts w:cs="Times New Roman"/>
                <w:snapToGrid w:val="0"/>
              </w:rPr>
              <w:t>.</w:t>
            </w:r>
            <w:r w:rsidR="003249AB">
              <w:rPr>
                <w:rFonts w:cs="Times New Roman"/>
                <w:snapToGrid w:val="0"/>
              </w:rPr>
              <w:t>0</w:t>
            </w:r>
            <w:r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B02830" w:rsidRPr="00601F75" w14:paraId="5CC7F666" w14:textId="77777777" w:rsidTr="00B5063F">
        <w:trPr>
          <w:trHeight w:val="556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CF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69D2F08" w14:textId="2C63FFB4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NERAZVRSTANE CESTE</w:t>
            </w:r>
          </w:p>
          <w:p w14:paraId="172216D4" w14:textId="77777777" w:rsidR="00B02830" w:rsidRPr="00601F75" w:rsidRDefault="00B02830">
            <w:pPr>
              <w:pStyle w:val="Odlomakpopisa"/>
              <w:ind w:left="1920"/>
              <w:rPr>
                <w:rFonts w:cs="Times New Roman"/>
                <w:snapToGrid w:val="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CA2F" w14:textId="77777777" w:rsidR="00B4686A" w:rsidRPr="00601F75" w:rsidRDefault="00B4686A">
            <w:pPr>
              <w:jc w:val="center"/>
              <w:rPr>
                <w:rFonts w:cs="Times New Roman"/>
                <w:snapToGrid w:val="0"/>
              </w:rPr>
            </w:pPr>
          </w:p>
          <w:p w14:paraId="0BB6D156" w14:textId="2EB9CED1" w:rsidR="00B02830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3</w:t>
            </w:r>
            <w:r w:rsidR="00B4686A" w:rsidRPr="00601F75">
              <w:rPr>
                <w:rFonts w:cs="Times New Roman"/>
                <w:snapToGrid w:val="0"/>
              </w:rPr>
              <w:t>0.000,00</w:t>
            </w:r>
          </w:p>
          <w:p w14:paraId="7F899938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B02830" w:rsidRPr="00601F75" w14:paraId="6CC2A8EA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709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25FD584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VATROGASNI DOM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CB7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96758B3" w14:textId="3B5B3EDB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</w:t>
            </w:r>
            <w:r w:rsidR="003249AB">
              <w:rPr>
                <w:rFonts w:cs="Times New Roman"/>
                <w:snapToGrid w:val="0"/>
              </w:rPr>
              <w:t>5</w:t>
            </w:r>
            <w:r w:rsidRPr="00601F75">
              <w:rPr>
                <w:rFonts w:cs="Times New Roman"/>
                <w:snapToGrid w:val="0"/>
              </w:rPr>
              <w:t>.</w:t>
            </w:r>
            <w:r w:rsidR="003249AB">
              <w:rPr>
                <w:rFonts w:cs="Times New Roman"/>
                <w:snapToGrid w:val="0"/>
              </w:rPr>
              <w:t>0</w:t>
            </w:r>
            <w:r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B02830" w:rsidRPr="00601F75" w14:paraId="2AB86E3F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A58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C4EB3A6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SPOMEN PARK I PILOVI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B31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F0A56FF" w14:textId="2EE12BB8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20.000,00</w:t>
            </w:r>
          </w:p>
        </w:tc>
      </w:tr>
      <w:tr w:rsidR="00B02830" w:rsidRPr="00601F75" w14:paraId="7FA2126F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92A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61F9E4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DOM KULTURE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9F6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1F043641" w14:textId="76758D65" w:rsidR="00B02830" w:rsidRPr="00601F75" w:rsidRDefault="00B4686A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21.500,00</w:t>
            </w:r>
          </w:p>
        </w:tc>
      </w:tr>
      <w:tr w:rsidR="00B02830" w:rsidRPr="00601F75" w14:paraId="1B0A1293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2B11" w14:textId="5DCB141A" w:rsidR="00B02830" w:rsidRPr="003249AB" w:rsidRDefault="00B02830" w:rsidP="003249AB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 xml:space="preserve">DJEČJE IGRALIŠTE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E579" w14:textId="1536E870" w:rsidR="00B02830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21</w:t>
            </w:r>
            <w:r w:rsidR="00B4686A" w:rsidRPr="00601F75">
              <w:rPr>
                <w:rFonts w:cs="Times New Roman"/>
                <w:snapToGrid w:val="0"/>
              </w:rPr>
              <w:t>.500,00</w:t>
            </w:r>
          </w:p>
        </w:tc>
      </w:tr>
      <w:tr w:rsidR="00B02830" w:rsidRPr="00601F75" w14:paraId="4A2DD4B1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4D0B" w14:textId="1709B649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USTANOVA ZA PREDŠKOLSKI ODGOJ I OBRAZOVANJE (</w:t>
            </w:r>
            <w:r w:rsidR="003249AB">
              <w:rPr>
                <w:rFonts w:cs="Times New Roman"/>
                <w:snapToGrid w:val="0"/>
              </w:rPr>
              <w:t xml:space="preserve"> IZGRADNJA DJEČJEG </w:t>
            </w:r>
            <w:r w:rsidRPr="00601F75">
              <w:rPr>
                <w:rFonts w:cs="Times New Roman"/>
                <w:snapToGrid w:val="0"/>
              </w:rPr>
              <w:t>VRTIĆ</w:t>
            </w:r>
            <w:r w:rsidR="003249AB">
              <w:rPr>
                <w:rFonts w:cs="Times New Roman"/>
                <w:snapToGrid w:val="0"/>
              </w:rPr>
              <w:t>A</w:t>
            </w:r>
            <w:r w:rsidRPr="00601F75">
              <w:rPr>
                <w:rFonts w:cs="Times New Roman"/>
                <w:snapToGrid w:val="0"/>
              </w:rPr>
              <w:t>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8F50" w14:textId="38B3ABD4" w:rsidR="00B02830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700</w:t>
            </w:r>
            <w:r w:rsidR="00B4686A"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749D425A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077" w14:textId="77777777" w:rsidR="00B02830" w:rsidRPr="00601F75" w:rsidRDefault="00B02830">
            <w:pPr>
              <w:pStyle w:val="Odlomakpopisa"/>
              <w:ind w:left="1920" w:hanging="1886"/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lastRenderedPageBreak/>
              <w:t>NERAZVRSTANA CESTA PREMA GROBLJU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746C" w14:textId="0E2430A5" w:rsidR="00B02830" w:rsidRPr="00601F75" w:rsidRDefault="00F22C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</w:t>
            </w:r>
            <w:r w:rsidR="003249AB">
              <w:rPr>
                <w:rFonts w:cs="Times New Roman"/>
                <w:snapToGrid w:val="0"/>
              </w:rPr>
              <w:t>5</w:t>
            </w:r>
            <w:r w:rsidR="00B5063F" w:rsidRPr="00601F75">
              <w:rPr>
                <w:rFonts w:cs="Times New Roman"/>
                <w:snapToGrid w:val="0"/>
              </w:rPr>
              <w:t>.</w:t>
            </w:r>
            <w:r w:rsidR="003249AB">
              <w:rPr>
                <w:rFonts w:cs="Times New Roman"/>
                <w:snapToGrid w:val="0"/>
              </w:rPr>
              <w:t>0</w:t>
            </w:r>
            <w:r w:rsidR="00B5063F"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B5063F" w:rsidRPr="00601F75" w14:paraId="10936149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956" w14:textId="19802B55" w:rsidR="00B5063F" w:rsidRPr="00601F75" w:rsidRDefault="00B5063F">
            <w:pPr>
              <w:pStyle w:val="Odlomakpopisa"/>
              <w:ind w:left="1920" w:hanging="1886"/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PARKIRALIŠTE UZ GROBLJE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649" w14:textId="10D971E3" w:rsidR="00B5063F" w:rsidRPr="00601F75" w:rsidRDefault="00B5063F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20.000,00</w:t>
            </w:r>
          </w:p>
        </w:tc>
      </w:tr>
      <w:tr w:rsidR="00B02830" w:rsidRPr="00601F75" w14:paraId="1BCDAE4D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ED8" w14:textId="77777777" w:rsidR="00B02830" w:rsidRPr="00601F75" w:rsidRDefault="00B02830">
            <w:pPr>
              <w:pStyle w:val="Odlomakpopisa"/>
              <w:ind w:left="1920" w:hanging="1886"/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SPORTSKO-REKREACIJSKI CENTAR MLADOST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70E4" w14:textId="0D916B34" w:rsidR="00B02830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50</w:t>
            </w:r>
            <w:r w:rsidR="00B5063F" w:rsidRPr="00601F75">
              <w:rPr>
                <w:rFonts w:cs="Times New Roman"/>
                <w:snapToGrid w:val="0"/>
              </w:rPr>
              <w:t>.</w:t>
            </w:r>
            <w:r>
              <w:rPr>
                <w:rFonts w:cs="Times New Roman"/>
                <w:snapToGrid w:val="0"/>
              </w:rPr>
              <w:t>0</w:t>
            </w:r>
            <w:r w:rsidR="00B5063F"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3249AB" w:rsidRPr="00601F75" w14:paraId="5D3DC0A2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EBC" w14:textId="40E3F7CC" w:rsidR="003249AB" w:rsidRPr="00601F75" w:rsidRDefault="003249AB">
            <w:pPr>
              <w:pStyle w:val="Odlomakpopisa"/>
              <w:ind w:left="1920" w:hanging="1886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OSTALI POSLOVNI GRAĐEVINSKI OBJEKTI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0DDD" w14:textId="05AB6317" w:rsidR="003249AB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15.000,00</w:t>
            </w:r>
          </w:p>
        </w:tc>
      </w:tr>
      <w:tr w:rsidR="00B02830" w:rsidRPr="00601F75" w14:paraId="15C8AE58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F8F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7FAEB67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PLINOVOD, VODOVOD, KANALIZACIJA, LED RASVJETA</w:t>
            </w:r>
            <w:r w:rsidR="00601F75" w:rsidRPr="00601F75">
              <w:rPr>
                <w:rFonts w:cs="Times New Roman"/>
                <w:snapToGrid w:val="0"/>
              </w:rPr>
              <w:t xml:space="preserve"> </w:t>
            </w:r>
          </w:p>
          <w:p w14:paraId="45692DC0" w14:textId="1B050D79" w:rsidR="00601F75" w:rsidRPr="00601F75" w:rsidRDefault="00601F7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F8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60B4DE80" w14:textId="30A9A587" w:rsidR="00B02830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3</w:t>
            </w:r>
            <w:r w:rsidR="00B5063F"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7E4F3F8B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1147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5F04AA2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GROBLJE I SAKRALNI OBJEKTI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9B4C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45AFA4BA" w14:textId="1DD0C934" w:rsidR="00B02830" w:rsidRPr="00601F75" w:rsidRDefault="00B5063F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</w:t>
            </w:r>
            <w:r w:rsidR="003249AB">
              <w:rPr>
                <w:rFonts w:cs="Times New Roman"/>
                <w:snapToGrid w:val="0"/>
              </w:rPr>
              <w:t>9</w:t>
            </w:r>
            <w:r w:rsidRPr="00601F75">
              <w:rPr>
                <w:rFonts w:cs="Times New Roman"/>
                <w:snapToGrid w:val="0"/>
              </w:rPr>
              <w:t>.</w:t>
            </w:r>
            <w:r w:rsidR="003249AB">
              <w:rPr>
                <w:rFonts w:cs="Times New Roman"/>
                <w:snapToGrid w:val="0"/>
              </w:rPr>
              <w:t>0</w:t>
            </w:r>
            <w:r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3249AB" w:rsidRPr="00601F75" w14:paraId="30115A94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23D" w14:textId="3595481D" w:rsidR="003249AB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DOM ZA STARIJE I NEMOĆNE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3FE" w14:textId="19282215" w:rsidR="003249AB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20.000,00</w:t>
            </w:r>
          </w:p>
        </w:tc>
      </w:tr>
      <w:tr w:rsidR="00B02830" w:rsidRPr="00601F75" w14:paraId="68A5E24B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EBE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2BB3539E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1014 NEFINANCIJSKA IMOVINA</w:t>
            </w:r>
          </w:p>
          <w:p w14:paraId="199BB103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70D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</w:p>
          <w:p w14:paraId="0163B1BA" w14:textId="0AED15BE" w:rsidR="00B02830" w:rsidRPr="00601F75" w:rsidRDefault="00B5063F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1</w:t>
            </w:r>
            <w:r w:rsidR="003249AB">
              <w:rPr>
                <w:rFonts w:cs="Times New Roman"/>
                <w:b/>
                <w:bCs/>
                <w:snapToGrid w:val="0"/>
              </w:rPr>
              <w:t>6</w:t>
            </w:r>
            <w:r w:rsidRPr="00601F75">
              <w:rPr>
                <w:rFonts w:cs="Times New Roman"/>
                <w:b/>
                <w:bCs/>
                <w:snapToGrid w:val="0"/>
              </w:rPr>
              <w:t>.000,00</w:t>
            </w:r>
          </w:p>
        </w:tc>
      </w:tr>
      <w:tr w:rsidR="00B02830" w:rsidRPr="00601F75" w14:paraId="17012E22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3A27" w14:textId="77777777" w:rsidR="00B02830" w:rsidRPr="00601F75" w:rsidRDefault="00B02830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OTKUP DIJELA ZEMLJIŠTA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C67B" w14:textId="5BC80A3E" w:rsidR="00B02830" w:rsidRPr="00601F75" w:rsidRDefault="00B5063F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snapToGrid w:val="0"/>
              </w:rPr>
              <w:t>1</w:t>
            </w:r>
            <w:r w:rsidR="003249AB">
              <w:rPr>
                <w:rFonts w:cs="Times New Roman"/>
                <w:snapToGrid w:val="0"/>
              </w:rPr>
              <w:t>6</w:t>
            </w:r>
            <w:r w:rsidRPr="00601F75">
              <w:rPr>
                <w:rFonts w:cs="Times New Roman"/>
                <w:snapToGrid w:val="0"/>
              </w:rPr>
              <w:t>.000,00</w:t>
            </w:r>
          </w:p>
        </w:tc>
      </w:tr>
      <w:tr w:rsidR="00B02830" w:rsidRPr="00601F75" w14:paraId="02DAE583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92D7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1015 POTPORE POLJOPRIVREDI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F654" w14:textId="504B2268" w:rsidR="00B02830" w:rsidRPr="00601F75" w:rsidRDefault="009C364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7</w:t>
            </w:r>
            <w:r w:rsidR="003249AB">
              <w:rPr>
                <w:rFonts w:cs="Times New Roman"/>
                <w:snapToGrid w:val="0"/>
              </w:rPr>
              <w:t>.0</w:t>
            </w:r>
            <w:r w:rsidR="00B5063F"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B02830" w:rsidRPr="00601F75" w14:paraId="29C84109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82C5" w14:textId="329428FF" w:rsidR="00B02830" w:rsidRPr="00601F75" w:rsidRDefault="003249A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SUBVENCIJE POLJOPRIVREDNICIMA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18A" w14:textId="34EF21F8" w:rsidR="00B02830" w:rsidRPr="00601F75" w:rsidRDefault="009C364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</w:t>
            </w:r>
            <w:r w:rsidR="003249AB">
              <w:rPr>
                <w:rFonts w:cs="Times New Roman"/>
                <w:snapToGrid w:val="0"/>
              </w:rPr>
              <w:t>.0</w:t>
            </w:r>
            <w:r w:rsidR="00B5063F" w:rsidRPr="00601F75">
              <w:rPr>
                <w:rFonts w:cs="Times New Roman"/>
                <w:snapToGrid w:val="0"/>
              </w:rPr>
              <w:t>00,00</w:t>
            </w:r>
          </w:p>
        </w:tc>
      </w:tr>
      <w:tr w:rsidR="009C3649" w:rsidRPr="00601F75" w14:paraId="17398A36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3D9" w14:textId="39EEBBC4" w:rsidR="009C3649" w:rsidRDefault="009C364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SUFINANCIRANJE MLADIH POLJOPRIVREDNIH OBITELJI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FFB" w14:textId="21A656D5" w:rsidR="009C3649" w:rsidRDefault="009C364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5.000,00</w:t>
            </w:r>
          </w:p>
        </w:tc>
      </w:tr>
      <w:tr w:rsidR="003249AB" w:rsidRPr="00601F75" w14:paraId="1475FBDB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9DB" w14:textId="0944AC0C" w:rsidR="003249AB" w:rsidRDefault="003249AB">
            <w:pPr>
              <w:jc w:val="center"/>
              <w:rPr>
                <w:rFonts w:cs="Times New Roman"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>PROGRAM 101</w:t>
            </w:r>
            <w:r>
              <w:rPr>
                <w:rFonts w:cs="Times New Roman"/>
                <w:b/>
                <w:bCs/>
                <w:snapToGrid w:val="0"/>
              </w:rPr>
              <w:t>6</w:t>
            </w:r>
            <w:r w:rsidRPr="00601F75">
              <w:rPr>
                <w:rFonts w:cs="Times New Roman"/>
                <w:b/>
                <w:bCs/>
                <w:snapToGrid w:val="0"/>
              </w:rPr>
              <w:t xml:space="preserve"> </w:t>
            </w:r>
            <w:r>
              <w:rPr>
                <w:rFonts w:cs="Times New Roman"/>
                <w:b/>
                <w:bCs/>
                <w:snapToGrid w:val="0"/>
              </w:rPr>
              <w:t>KANALIZACIJA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903" w14:textId="1DC058C8" w:rsidR="003249AB" w:rsidRPr="003249AB" w:rsidRDefault="003249AB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3249AB">
              <w:rPr>
                <w:rFonts w:cs="Times New Roman"/>
                <w:b/>
                <w:bCs/>
                <w:snapToGrid w:val="0"/>
              </w:rPr>
              <w:t>20.000,00</w:t>
            </w:r>
          </w:p>
        </w:tc>
      </w:tr>
      <w:tr w:rsidR="00884262" w:rsidRPr="00601F75" w14:paraId="5F01BC4D" w14:textId="77777777" w:rsidTr="00B5063F">
        <w:trPr>
          <w:trHeight w:val="28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FC7" w14:textId="28178510" w:rsidR="00884262" w:rsidRPr="00884262" w:rsidRDefault="00884262">
            <w:pPr>
              <w:jc w:val="center"/>
              <w:rPr>
                <w:rFonts w:cs="Times New Roman"/>
                <w:snapToGrid w:val="0"/>
              </w:rPr>
            </w:pPr>
            <w:r w:rsidRPr="00884262">
              <w:rPr>
                <w:rFonts w:cs="Times New Roman"/>
                <w:snapToGrid w:val="0"/>
              </w:rPr>
              <w:t>IZGRADNJA KANALIZACIJE I OBORINSKE KANALIZACIJE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217" w14:textId="0255B087" w:rsidR="00884262" w:rsidRPr="00884262" w:rsidRDefault="00884262">
            <w:pPr>
              <w:jc w:val="center"/>
              <w:rPr>
                <w:rFonts w:cs="Times New Roman"/>
                <w:snapToGrid w:val="0"/>
              </w:rPr>
            </w:pPr>
            <w:r w:rsidRPr="00884262">
              <w:rPr>
                <w:rFonts w:cs="Times New Roman"/>
                <w:snapToGrid w:val="0"/>
              </w:rPr>
              <w:t>20.000,00</w:t>
            </w:r>
          </w:p>
        </w:tc>
      </w:tr>
      <w:tr w:rsidR="00B02830" w:rsidRPr="00601F75" w14:paraId="589C67D5" w14:textId="77777777" w:rsidTr="00B5063F">
        <w:trPr>
          <w:trHeight w:val="582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150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</w:p>
          <w:p w14:paraId="303191C7" w14:textId="77777777" w:rsidR="00B02830" w:rsidRPr="00601F75" w:rsidRDefault="00B02830">
            <w:pPr>
              <w:rPr>
                <w:rFonts w:cs="Times New Roman"/>
                <w:b/>
                <w:bCs/>
                <w:snapToGrid w:val="0"/>
              </w:rPr>
            </w:pPr>
            <w:r w:rsidRPr="00601F75">
              <w:rPr>
                <w:rFonts w:cs="Times New Roman"/>
                <w:b/>
                <w:bCs/>
                <w:snapToGrid w:val="0"/>
              </w:rPr>
              <w:t xml:space="preserve">                                       UKUPNO: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D1C" w14:textId="77777777" w:rsidR="00B02830" w:rsidRPr="00601F75" w:rsidRDefault="00B02830">
            <w:pPr>
              <w:jc w:val="center"/>
              <w:rPr>
                <w:rFonts w:cs="Times New Roman"/>
                <w:b/>
                <w:bCs/>
                <w:snapToGrid w:val="0"/>
              </w:rPr>
            </w:pPr>
          </w:p>
          <w:p w14:paraId="68DF4664" w14:textId="106319B7" w:rsidR="00B02830" w:rsidRPr="00601F75" w:rsidRDefault="0088426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1.579.360,00</w:t>
            </w:r>
          </w:p>
        </w:tc>
      </w:tr>
    </w:tbl>
    <w:p w14:paraId="034839BD" w14:textId="77777777" w:rsidR="00B02830" w:rsidRPr="00601F75" w:rsidRDefault="00B02830" w:rsidP="00B02830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022D1D8C" w14:textId="77777777" w:rsidR="00EF7D72" w:rsidRPr="00601F75" w:rsidRDefault="00EF7D72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11312FC3" w14:textId="2E1DF43E" w:rsidR="00DC1D71" w:rsidRPr="00601F75" w:rsidRDefault="00DC1D71">
      <w:pPr>
        <w:autoSpaceDE w:val="0"/>
        <w:autoSpaceDN w:val="0"/>
        <w:adjustRightInd w:val="0"/>
        <w:rPr>
          <w:rFonts w:cs="Times New Roman"/>
          <w:b/>
          <w:bCs/>
        </w:rPr>
      </w:pPr>
      <w:r w:rsidRPr="00601F75">
        <w:rPr>
          <w:rFonts w:cs="Times New Roman"/>
          <w:b/>
          <w:bCs/>
        </w:rPr>
        <w:t>Važni kontakti i korisne informacije:</w:t>
      </w:r>
    </w:p>
    <w:p w14:paraId="270201CA" w14:textId="77777777" w:rsidR="00DC1D71" w:rsidRPr="00601F75" w:rsidRDefault="00DC1D71">
      <w:pPr>
        <w:pStyle w:val="Naslov3"/>
        <w:rPr>
          <w:sz w:val="24"/>
          <w:szCs w:val="24"/>
        </w:rPr>
      </w:pPr>
      <w:r w:rsidRPr="00601F75">
        <w:rPr>
          <w:sz w:val="24"/>
          <w:szCs w:val="24"/>
        </w:rPr>
        <w:t>Kontakt telefon: 040 849 488</w:t>
      </w:r>
    </w:p>
    <w:p w14:paraId="130B73D5" w14:textId="77777777" w:rsidR="00DC1D71" w:rsidRPr="00601F75" w:rsidRDefault="00DC1D71">
      <w:p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ab/>
      </w:r>
      <w:r w:rsidRPr="00601F75">
        <w:rPr>
          <w:rFonts w:cs="Times New Roman"/>
        </w:rPr>
        <w:tab/>
      </w:r>
      <w:r w:rsidRPr="00601F75">
        <w:rPr>
          <w:rFonts w:cs="Times New Roman"/>
        </w:rPr>
        <w:tab/>
      </w:r>
      <w:r w:rsidRPr="00601F75">
        <w:rPr>
          <w:rFonts w:cs="Times New Roman"/>
        </w:rPr>
        <w:tab/>
        <w:t>040 849 488</w:t>
      </w:r>
    </w:p>
    <w:p w14:paraId="396776DD" w14:textId="77777777" w:rsidR="00DC1D71" w:rsidRPr="00601F75" w:rsidRDefault="00DC1D71">
      <w:pPr>
        <w:pStyle w:val="Naslov3"/>
        <w:rPr>
          <w:sz w:val="24"/>
          <w:szCs w:val="24"/>
        </w:rPr>
      </w:pPr>
      <w:r w:rsidRPr="00601F75">
        <w:rPr>
          <w:sz w:val="24"/>
          <w:szCs w:val="24"/>
        </w:rPr>
        <w:t>Općinski načelnik Općine Dekanovec</w:t>
      </w:r>
    </w:p>
    <w:p w14:paraId="5147D6DF" w14:textId="17D342B1" w:rsidR="00DC1D71" w:rsidRPr="00601F75" w:rsidRDefault="00DC1D71">
      <w:pPr>
        <w:autoSpaceDE w:val="0"/>
        <w:autoSpaceDN w:val="0"/>
        <w:adjustRightInd w:val="0"/>
        <w:rPr>
          <w:rFonts w:cs="Times New Roman"/>
        </w:rPr>
      </w:pPr>
      <w:r w:rsidRPr="00601F75">
        <w:rPr>
          <w:rFonts w:cs="Times New Roman"/>
        </w:rPr>
        <w:tab/>
      </w:r>
      <w:r w:rsidRPr="00601F75">
        <w:rPr>
          <w:rFonts w:cs="Times New Roman"/>
        </w:rPr>
        <w:tab/>
      </w:r>
      <w:r w:rsidRPr="00601F75">
        <w:rPr>
          <w:rFonts w:cs="Times New Roman"/>
        </w:rPr>
        <w:tab/>
      </w:r>
      <w:r w:rsidRPr="00601F75">
        <w:rPr>
          <w:rFonts w:cs="Times New Roman"/>
        </w:rPr>
        <w:tab/>
        <w:t>040 849 488, 098 493 161</w:t>
      </w:r>
    </w:p>
    <w:p w14:paraId="1EB22C53" w14:textId="77777777" w:rsidR="00EF7D72" w:rsidRPr="00601F75" w:rsidRDefault="00EF7D72">
      <w:pPr>
        <w:autoSpaceDE w:val="0"/>
        <w:autoSpaceDN w:val="0"/>
        <w:adjustRightInd w:val="0"/>
        <w:rPr>
          <w:rFonts w:cs="Times New Roman"/>
        </w:rPr>
      </w:pPr>
    </w:p>
    <w:p w14:paraId="4C0B1A01" w14:textId="77777777" w:rsidR="00DC1D71" w:rsidRPr="00601F75" w:rsidRDefault="00DC1D71">
      <w:pPr>
        <w:jc w:val="both"/>
        <w:rPr>
          <w:rFonts w:cs="Times New Roman"/>
        </w:rPr>
      </w:pPr>
      <w:r w:rsidRPr="00601F75">
        <w:rPr>
          <w:rFonts w:cs="Times New Roman"/>
          <w:lang w:val="de-DE"/>
        </w:rPr>
        <w:t>Internet</w:t>
      </w:r>
      <w:r w:rsidRPr="00601F75">
        <w:rPr>
          <w:rFonts w:cs="Times New Roman"/>
        </w:rPr>
        <w:t xml:space="preserve"> </w:t>
      </w:r>
      <w:proofErr w:type="spellStart"/>
      <w:r w:rsidRPr="00601F75">
        <w:rPr>
          <w:rFonts w:cs="Times New Roman"/>
          <w:lang w:val="de-DE"/>
        </w:rPr>
        <w:t>adresa</w:t>
      </w:r>
      <w:proofErr w:type="spellEnd"/>
      <w:r w:rsidRPr="00601F75">
        <w:rPr>
          <w:rFonts w:cs="Times New Roman"/>
        </w:rPr>
        <w:t xml:space="preserve">: </w:t>
      </w:r>
      <w:hyperlink r:id="rId10" w:history="1">
        <w:r w:rsidRPr="00601F75">
          <w:rPr>
            <w:rStyle w:val="Hiperveza"/>
            <w:snapToGrid/>
          </w:rPr>
          <w:t>www.dekanovec.hr</w:t>
        </w:r>
      </w:hyperlink>
    </w:p>
    <w:p w14:paraId="60F16EE7" w14:textId="1722EB98" w:rsidR="00DC1D71" w:rsidRPr="00601F75" w:rsidRDefault="00DC1D71">
      <w:pPr>
        <w:tabs>
          <w:tab w:val="left" w:pos="6840"/>
        </w:tabs>
        <w:jc w:val="both"/>
        <w:rPr>
          <w:rFonts w:cs="Times New Roman"/>
        </w:rPr>
      </w:pPr>
      <w:r w:rsidRPr="00601F75">
        <w:rPr>
          <w:rFonts w:cs="Times New Roman"/>
          <w:lang w:val="de-DE"/>
        </w:rPr>
        <w:t>e</w:t>
      </w:r>
      <w:r w:rsidRPr="00601F75">
        <w:rPr>
          <w:rFonts w:cs="Times New Roman"/>
        </w:rPr>
        <w:t>-</w:t>
      </w:r>
      <w:r w:rsidRPr="00601F75">
        <w:rPr>
          <w:rFonts w:cs="Times New Roman"/>
          <w:lang w:val="de-DE"/>
        </w:rPr>
        <w:t>mail</w:t>
      </w:r>
      <w:r w:rsidRPr="00601F75">
        <w:rPr>
          <w:rFonts w:cs="Times New Roman"/>
        </w:rPr>
        <w:t xml:space="preserve"> </w:t>
      </w:r>
      <w:proofErr w:type="spellStart"/>
      <w:r w:rsidRPr="00601F75">
        <w:rPr>
          <w:rFonts w:cs="Times New Roman"/>
          <w:lang w:val="de-DE"/>
        </w:rPr>
        <w:t>adresa</w:t>
      </w:r>
      <w:proofErr w:type="spellEnd"/>
      <w:r w:rsidRPr="00601F75">
        <w:rPr>
          <w:rFonts w:cs="Times New Roman"/>
        </w:rPr>
        <w:t xml:space="preserve"> </w:t>
      </w:r>
      <w:r w:rsidRPr="00601F75">
        <w:rPr>
          <w:rFonts w:cs="Times New Roman"/>
          <w:lang w:val="de-DE"/>
        </w:rPr>
        <w:t>za</w:t>
      </w:r>
      <w:r w:rsidRPr="00601F75">
        <w:rPr>
          <w:rFonts w:cs="Times New Roman"/>
        </w:rPr>
        <w:t xml:space="preserve"> </w:t>
      </w:r>
      <w:proofErr w:type="spellStart"/>
      <w:r w:rsidRPr="00601F75">
        <w:rPr>
          <w:rFonts w:cs="Times New Roman"/>
          <w:lang w:val="de-DE"/>
        </w:rPr>
        <w:t>izravnu</w:t>
      </w:r>
      <w:proofErr w:type="spellEnd"/>
      <w:r w:rsidRPr="00601F75">
        <w:rPr>
          <w:rFonts w:cs="Times New Roman"/>
        </w:rPr>
        <w:t xml:space="preserve"> </w:t>
      </w:r>
      <w:proofErr w:type="spellStart"/>
      <w:r w:rsidRPr="00601F75">
        <w:rPr>
          <w:rFonts w:cs="Times New Roman"/>
          <w:lang w:val="de-DE"/>
        </w:rPr>
        <w:t>komunikaciju</w:t>
      </w:r>
      <w:proofErr w:type="spellEnd"/>
      <w:r w:rsidRPr="00601F75">
        <w:rPr>
          <w:rFonts w:cs="Times New Roman"/>
        </w:rPr>
        <w:t xml:space="preserve"> </w:t>
      </w:r>
      <w:proofErr w:type="spellStart"/>
      <w:r w:rsidRPr="00601F75">
        <w:rPr>
          <w:rFonts w:cs="Times New Roman"/>
          <w:lang w:val="de-DE"/>
        </w:rPr>
        <w:t>sa</w:t>
      </w:r>
      <w:proofErr w:type="spellEnd"/>
      <w:r w:rsidRPr="00601F75">
        <w:rPr>
          <w:rFonts w:cs="Times New Roman"/>
        </w:rPr>
        <w:t xml:space="preserve"> </w:t>
      </w:r>
      <w:proofErr w:type="spellStart"/>
      <w:r w:rsidRPr="00601F75">
        <w:rPr>
          <w:rFonts w:cs="Times New Roman"/>
          <w:lang w:val="de-DE"/>
        </w:rPr>
        <w:t>Op</w:t>
      </w:r>
      <w:proofErr w:type="spellEnd"/>
      <w:r w:rsidRPr="00601F75">
        <w:rPr>
          <w:rFonts w:cs="Times New Roman"/>
        </w:rPr>
        <w:t>ć</w:t>
      </w:r>
      <w:proofErr w:type="spellStart"/>
      <w:r w:rsidRPr="00601F75">
        <w:rPr>
          <w:rFonts w:cs="Times New Roman"/>
          <w:lang w:val="de-DE"/>
        </w:rPr>
        <w:t>inskim</w:t>
      </w:r>
      <w:proofErr w:type="spellEnd"/>
      <w:r w:rsidRPr="00601F75">
        <w:rPr>
          <w:rFonts w:cs="Times New Roman"/>
        </w:rPr>
        <w:t xml:space="preserve"> </w:t>
      </w:r>
      <w:r w:rsidRPr="00601F75">
        <w:rPr>
          <w:rFonts w:cs="Times New Roman"/>
          <w:lang w:val="de-DE"/>
        </w:rPr>
        <w:t>na</w:t>
      </w:r>
      <w:r w:rsidRPr="00601F75">
        <w:rPr>
          <w:rFonts w:cs="Times New Roman"/>
        </w:rPr>
        <w:t>č</w:t>
      </w:r>
      <w:proofErr w:type="spellStart"/>
      <w:r w:rsidRPr="00601F75">
        <w:rPr>
          <w:rFonts w:cs="Times New Roman"/>
          <w:lang w:val="de-DE"/>
        </w:rPr>
        <w:t>elnikom</w:t>
      </w:r>
      <w:proofErr w:type="spellEnd"/>
      <w:r w:rsidRPr="00601F75">
        <w:rPr>
          <w:rFonts w:cs="Times New Roman"/>
        </w:rPr>
        <w:t xml:space="preserve">, </w:t>
      </w:r>
      <w:proofErr w:type="spellStart"/>
      <w:r w:rsidRPr="00601F75">
        <w:rPr>
          <w:rFonts w:cs="Times New Roman"/>
          <w:lang w:val="de-DE"/>
        </w:rPr>
        <w:t>te</w:t>
      </w:r>
      <w:proofErr w:type="spellEnd"/>
      <w:r w:rsidRPr="00601F75">
        <w:rPr>
          <w:rFonts w:cs="Times New Roman"/>
        </w:rPr>
        <w:t xml:space="preserve"> </w:t>
      </w:r>
      <w:proofErr w:type="spellStart"/>
      <w:r w:rsidRPr="00601F75">
        <w:rPr>
          <w:rFonts w:cs="Times New Roman"/>
          <w:lang w:val="de-DE"/>
        </w:rPr>
        <w:t>Jedinstvenim</w:t>
      </w:r>
      <w:proofErr w:type="spellEnd"/>
      <w:r w:rsidRPr="00601F75">
        <w:rPr>
          <w:rFonts w:cs="Times New Roman"/>
        </w:rPr>
        <w:t xml:space="preserve"> </w:t>
      </w:r>
      <w:proofErr w:type="spellStart"/>
      <w:r w:rsidRPr="00601F75">
        <w:rPr>
          <w:rFonts w:cs="Times New Roman"/>
          <w:lang w:val="de-DE"/>
        </w:rPr>
        <w:t>upravnim</w:t>
      </w:r>
      <w:proofErr w:type="spellEnd"/>
      <w:r w:rsidRPr="00601F75">
        <w:rPr>
          <w:rFonts w:cs="Times New Roman"/>
        </w:rPr>
        <w:t xml:space="preserve"> </w:t>
      </w:r>
      <w:proofErr w:type="spellStart"/>
      <w:r w:rsidRPr="00601F75">
        <w:rPr>
          <w:rFonts w:cs="Times New Roman"/>
          <w:lang w:val="de-DE"/>
        </w:rPr>
        <w:t>odjelom</w:t>
      </w:r>
      <w:proofErr w:type="spellEnd"/>
      <w:r w:rsidRPr="00601F75">
        <w:rPr>
          <w:rFonts w:cs="Times New Roman"/>
        </w:rPr>
        <w:t xml:space="preserve">: </w:t>
      </w:r>
      <w:hyperlink r:id="rId11" w:history="1">
        <w:r w:rsidRPr="00601F75">
          <w:rPr>
            <w:rStyle w:val="Hiperveza"/>
            <w:snapToGrid/>
          </w:rPr>
          <w:t>opcina-dekanovec@ck.t-com.hr</w:t>
        </w:r>
      </w:hyperlink>
      <w:r w:rsidRPr="00601F75">
        <w:rPr>
          <w:rFonts w:cs="Times New Roman"/>
        </w:rPr>
        <w:t xml:space="preserve"> , </w:t>
      </w:r>
      <w:hyperlink r:id="rId12" w:history="1">
        <w:r w:rsidRPr="00601F75">
          <w:rPr>
            <w:rStyle w:val="Hiperveza"/>
            <w:snapToGrid/>
          </w:rPr>
          <w:t>nacelnik@dekanovec.hr</w:t>
        </w:r>
      </w:hyperlink>
    </w:p>
    <w:p w14:paraId="29388C41" w14:textId="77777777" w:rsidR="00DC1D71" w:rsidRPr="00601F75" w:rsidRDefault="00DC1D71">
      <w:pPr>
        <w:tabs>
          <w:tab w:val="left" w:pos="6840"/>
        </w:tabs>
        <w:jc w:val="both"/>
        <w:rPr>
          <w:rFonts w:cs="Times New Roman"/>
        </w:rPr>
      </w:pPr>
    </w:p>
    <w:sectPr w:rsidR="00DC1D71" w:rsidRPr="00601F75" w:rsidSect="00601F75">
      <w:footerReference w:type="default" r:id="rId13"/>
      <w:pgSz w:w="11906" w:h="16838" w:code="9"/>
      <w:pgMar w:top="899" w:right="720" w:bottom="89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37579" w14:textId="77777777" w:rsidR="00A607AF" w:rsidRDefault="00A607AF" w:rsidP="00F4657D">
      <w:r>
        <w:separator/>
      </w:r>
    </w:p>
  </w:endnote>
  <w:endnote w:type="continuationSeparator" w:id="0">
    <w:p w14:paraId="32081CBB" w14:textId="77777777" w:rsidR="00A607AF" w:rsidRDefault="00A607AF" w:rsidP="00F4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068796"/>
      <w:docPartObj>
        <w:docPartGallery w:val="Page Numbers (Bottom of Page)"/>
        <w:docPartUnique/>
      </w:docPartObj>
    </w:sdtPr>
    <w:sdtContent>
      <w:p w14:paraId="6F527691" w14:textId="6C16F8BC" w:rsidR="00F4657D" w:rsidRDefault="00F4657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8D57" w14:textId="77777777" w:rsidR="00F4657D" w:rsidRDefault="00F465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DDE38" w14:textId="77777777" w:rsidR="00A607AF" w:rsidRDefault="00A607AF" w:rsidP="00F4657D">
      <w:r>
        <w:separator/>
      </w:r>
    </w:p>
  </w:footnote>
  <w:footnote w:type="continuationSeparator" w:id="0">
    <w:p w14:paraId="5DF7D918" w14:textId="77777777" w:rsidR="00A607AF" w:rsidRDefault="00A607AF" w:rsidP="00F4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F2DB2"/>
    <w:multiLevelType w:val="hybridMultilevel"/>
    <w:tmpl w:val="7326F450"/>
    <w:lvl w:ilvl="0" w:tplc="040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9FD4FE1"/>
    <w:multiLevelType w:val="hybridMultilevel"/>
    <w:tmpl w:val="6F3819D0"/>
    <w:lvl w:ilvl="0" w:tplc="FD0A1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cs="Constantia" w:hint="default"/>
        <w:b/>
        <w:bCs/>
        <w:i/>
        <w:iCs/>
        <w:caps w:val="0"/>
        <w:smallCaps/>
        <w:strike w:val="0"/>
        <w:dstrike w:val="0"/>
        <w:snapToGrid w:val="0"/>
        <w:color w:val="auto"/>
        <w:sz w:val="44"/>
        <w:szCs w:val="4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5"/>
        <w:szCs w:val="2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cs="Constantia" w:hint="default"/>
        <w:b/>
        <w:bCs/>
        <w:i/>
        <w:iCs/>
        <w:caps w:val="0"/>
        <w:smallCaps/>
        <w:strike w:val="0"/>
        <w:dstrike w:val="0"/>
        <w:snapToGrid w:val="0"/>
        <w:color w:val="auto"/>
        <w:sz w:val="44"/>
        <w:szCs w:val="4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8402A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color w:val="auto"/>
        <w:sz w:val="25"/>
        <w:szCs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F228F"/>
    <w:multiLevelType w:val="hybridMultilevel"/>
    <w:tmpl w:val="0778F56E"/>
    <w:lvl w:ilvl="0" w:tplc="FD0A1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cs="Constantia" w:hint="default"/>
        <w:b/>
        <w:bCs/>
        <w:i/>
        <w:iCs/>
        <w:caps w:val="0"/>
        <w:smallCaps/>
        <w:strike w:val="0"/>
        <w:dstrike w:val="0"/>
        <w:snapToGrid w:val="0"/>
        <w:color w:val="auto"/>
        <w:sz w:val="44"/>
        <w:szCs w:val="4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5"/>
        <w:szCs w:val="2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sz w:val="25"/>
        <w:szCs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:sz w:val="25"/>
        <w:szCs w:val="2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F10B0B"/>
    <w:multiLevelType w:val="hybridMultilevel"/>
    <w:tmpl w:val="79C60C34"/>
    <w:lvl w:ilvl="0" w:tplc="2DA8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AEF5F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A2B0526"/>
    <w:multiLevelType w:val="hybridMultilevel"/>
    <w:tmpl w:val="6C6CC8D6"/>
    <w:lvl w:ilvl="0" w:tplc="FD0A1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cs="Constantia" w:hint="default"/>
        <w:b/>
        <w:bCs/>
        <w:i/>
        <w:iCs/>
        <w:caps w:val="0"/>
        <w:smallCaps/>
        <w:strike w:val="0"/>
        <w:dstrike w:val="0"/>
        <w:snapToGrid w:val="0"/>
        <w:color w:val="auto"/>
        <w:sz w:val="44"/>
        <w:szCs w:val="4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5"/>
        <w:szCs w:val="2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92070768">
    <w:abstractNumId w:val="6"/>
  </w:num>
  <w:num w:numId="2" w16cid:durableId="1597908086">
    <w:abstractNumId w:val="9"/>
  </w:num>
  <w:num w:numId="3" w16cid:durableId="659694293">
    <w:abstractNumId w:val="12"/>
  </w:num>
  <w:num w:numId="4" w16cid:durableId="1339967927">
    <w:abstractNumId w:val="4"/>
  </w:num>
  <w:num w:numId="5" w16cid:durableId="1438595436">
    <w:abstractNumId w:val="3"/>
  </w:num>
  <w:num w:numId="6" w16cid:durableId="1361319735">
    <w:abstractNumId w:val="11"/>
  </w:num>
  <w:num w:numId="7" w16cid:durableId="851146957">
    <w:abstractNumId w:val="7"/>
  </w:num>
  <w:num w:numId="8" w16cid:durableId="834148238">
    <w:abstractNumId w:val="8"/>
  </w:num>
  <w:num w:numId="9" w16cid:durableId="232399336">
    <w:abstractNumId w:val="10"/>
  </w:num>
  <w:num w:numId="10" w16cid:durableId="1175613531">
    <w:abstractNumId w:val="2"/>
  </w:num>
  <w:num w:numId="11" w16cid:durableId="81997592">
    <w:abstractNumId w:val="5"/>
  </w:num>
  <w:num w:numId="12" w16cid:durableId="1445885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175029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796217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71"/>
    <w:rsid w:val="000433D9"/>
    <w:rsid w:val="000C7A70"/>
    <w:rsid w:val="00130E7F"/>
    <w:rsid w:val="00144006"/>
    <w:rsid w:val="00153925"/>
    <w:rsid w:val="001854A4"/>
    <w:rsid w:val="001A59CB"/>
    <w:rsid w:val="001B3A1A"/>
    <w:rsid w:val="001D2DC7"/>
    <w:rsid w:val="0022628C"/>
    <w:rsid w:val="00296202"/>
    <w:rsid w:val="00297885"/>
    <w:rsid w:val="002A55DB"/>
    <w:rsid w:val="003213DF"/>
    <w:rsid w:val="003249AB"/>
    <w:rsid w:val="00334EB1"/>
    <w:rsid w:val="00337556"/>
    <w:rsid w:val="00346B5C"/>
    <w:rsid w:val="00380719"/>
    <w:rsid w:val="00383D66"/>
    <w:rsid w:val="00386BE3"/>
    <w:rsid w:val="00401DE3"/>
    <w:rsid w:val="004467AD"/>
    <w:rsid w:val="004C4C47"/>
    <w:rsid w:val="00500E8A"/>
    <w:rsid w:val="005041A0"/>
    <w:rsid w:val="00504D9E"/>
    <w:rsid w:val="00513CF2"/>
    <w:rsid w:val="00526291"/>
    <w:rsid w:val="0052730C"/>
    <w:rsid w:val="005553DE"/>
    <w:rsid w:val="005A3639"/>
    <w:rsid w:val="005B1DFF"/>
    <w:rsid w:val="005B2C4F"/>
    <w:rsid w:val="005C5ABB"/>
    <w:rsid w:val="005C7439"/>
    <w:rsid w:val="005E6309"/>
    <w:rsid w:val="005E7353"/>
    <w:rsid w:val="005E78E3"/>
    <w:rsid w:val="005F755C"/>
    <w:rsid w:val="00601F75"/>
    <w:rsid w:val="00616C16"/>
    <w:rsid w:val="006449F5"/>
    <w:rsid w:val="006506C2"/>
    <w:rsid w:val="00687526"/>
    <w:rsid w:val="006C704B"/>
    <w:rsid w:val="006F42EA"/>
    <w:rsid w:val="0071410A"/>
    <w:rsid w:val="0071649F"/>
    <w:rsid w:val="007302C0"/>
    <w:rsid w:val="00731832"/>
    <w:rsid w:val="00843123"/>
    <w:rsid w:val="008736A6"/>
    <w:rsid w:val="0088100F"/>
    <w:rsid w:val="00881246"/>
    <w:rsid w:val="00884262"/>
    <w:rsid w:val="008C446E"/>
    <w:rsid w:val="008F4039"/>
    <w:rsid w:val="0091611B"/>
    <w:rsid w:val="00923308"/>
    <w:rsid w:val="00935DD9"/>
    <w:rsid w:val="00941E1A"/>
    <w:rsid w:val="00984BD4"/>
    <w:rsid w:val="009B0C20"/>
    <w:rsid w:val="009C3649"/>
    <w:rsid w:val="009D3744"/>
    <w:rsid w:val="00A31801"/>
    <w:rsid w:val="00A607AF"/>
    <w:rsid w:val="00A65ABA"/>
    <w:rsid w:val="00A92226"/>
    <w:rsid w:val="00AE7598"/>
    <w:rsid w:val="00AF1BF5"/>
    <w:rsid w:val="00B02830"/>
    <w:rsid w:val="00B03B15"/>
    <w:rsid w:val="00B12ADB"/>
    <w:rsid w:val="00B15B03"/>
    <w:rsid w:val="00B355C3"/>
    <w:rsid w:val="00B415BE"/>
    <w:rsid w:val="00B4686A"/>
    <w:rsid w:val="00B46E91"/>
    <w:rsid w:val="00B5063F"/>
    <w:rsid w:val="00B54515"/>
    <w:rsid w:val="00B71837"/>
    <w:rsid w:val="00B910D8"/>
    <w:rsid w:val="00B93B82"/>
    <w:rsid w:val="00B9711C"/>
    <w:rsid w:val="00BF1240"/>
    <w:rsid w:val="00BF6017"/>
    <w:rsid w:val="00C14F36"/>
    <w:rsid w:val="00C15BA9"/>
    <w:rsid w:val="00C62644"/>
    <w:rsid w:val="00C9682B"/>
    <w:rsid w:val="00CB3094"/>
    <w:rsid w:val="00CD6631"/>
    <w:rsid w:val="00CD77FD"/>
    <w:rsid w:val="00D4315A"/>
    <w:rsid w:val="00D55486"/>
    <w:rsid w:val="00D80457"/>
    <w:rsid w:val="00DA613D"/>
    <w:rsid w:val="00DB082C"/>
    <w:rsid w:val="00DC1D71"/>
    <w:rsid w:val="00E0451E"/>
    <w:rsid w:val="00E4106C"/>
    <w:rsid w:val="00E57719"/>
    <w:rsid w:val="00E7242C"/>
    <w:rsid w:val="00E7552C"/>
    <w:rsid w:val="00E8777E"/>
    <w:rsid w:val="00EA7510"/>
    <w:rsid w:val="00EF7D72"/>
    <w:rsid w:val="00F03F5F"/>
    <w:rsid w:val="00F22CDB"/>
    <w:rsid w:val="00F40D88"/>
    <w:rsid w:val="00F4657D"/>
    <w:rsid w:val="00F46A7D"/>
    <w:rsid w:val="00FA2458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6D326"/>
  <w15:docId w15:val="{A36EC624-673C-46F7-B640-74B0FC8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autoSpaceDE w:val="0"/>
      <w:autoSpaceDN w:val="0"/>
      <w:adjustRightInd w:val="0"/>
      <w:outlineLvl w:val="0"/>
    </w:pPr>
    <w:rPr>
      <w:rFonts w:ascii="Constantia,BoldItalic" w:hAnsi="Constantia,BoldItalic" w:cs="Constantia,BoldItalic"/>
      <w:smallCap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autoSpaceDE w:val="0"/>
      <w:autoSpaceDN w:val="0"/>
      <w:adjustRightInd w:val="0"/>
      <w:outlineLvl w:val="2"/>
    </w:pPr>
    <w:rPr>
      <w:rFonts w:cs="Times New Roman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Pr>
      <w:rFonts w:ascii="Cambria" w:hAnsi="Cambria" w:cs="Cambria"/>
      <w:smallCaps/>
      <w:snapToGrid w:val="0"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Hiperveza">
    <w:name w:val="Hyperlink"/>
    <w:basedOn w:val="Zadanifontodlomka"/>
    <w:uiPriority w:val="99"/>
    <w:rPr>
      <w:rFonts w:ascii="Times New Roman" w:hAnsi="Times New Roman" w:cs="Times New Roman"/>
      <w:snapToGrid w:val="0"/>
      <w:color w:val="0000FF"/>
      <w:u w:val="single"/>
    </w:rPr>
  </w:style>
  <w:style w:type="paragraph" w:customStyle="1" w:styleId="Tekstbalonia1">
    <w:name w:val="Tekst balončića1"/>
    <w:basedOn w:val="Normal"/>
    <w:uiPriority w:val="99"/>
    <w:rPr>
      <w:rFonts w:ascii="Tahoma" w:hAnsi="Tahoma" w:cs="Tahoma"/>
      <w:i/>
      <w:iCs/>
      <w:smallCaps/>
      <w:sz w:val="16"/>
      <w:szCs w:val="16"/>
    </w:rPr>
  </w:style>
  <w:style w:type="character" w:customStyle="1" w:styleId="TekstbaloniaChar">
    <w:name w:val="Tekst balončića Char"/>
    <w:uiPriority w:val="99"/>
    <w:rPr>
      <w:rFonts w:ascii="Tahoma" w:hAnsi="Tahoma" w:cs="Tahoma"/>
      <w:i/>
      <w:iCs/>
      <w:smallCaps/>
      <w:snapToGrid w:val="0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pPr>
      <w:autoSpaceDE w:val="0"/>
      <w:autoSpaceDN w:val="0"/>
      <w:adjustRightInd w:val="0"/>
      <w:jc w:val="both"/>
    </w:pPr>
    <w:rPr>
      <w:rFonts w:cs="Times New Roman"/>
      <w:sz w:val="30"/>
      <w:szCs w:val="30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Times New Roman" w:hAnsi="Times New Roman" w:cs="Times New Roman"/>
      <w:snapToGrid w:val="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pPr>
      <w:autoSpaceDE w:val="0"/>
      <w:autoSpaceDN w:val="0"/>
      <w:adjustRightInd w:val="0"/>
    </w:pPr>
    <w:rPr>
      <w:rFonts w:cs="Times New Roman"/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hAnsi="Times New Roman" w:cs="Times New Roman"/>
      <w:snapToGrid w:val="0"/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pPr>
      <w:autoSpaceDE w:val="0"/>
      <w:autoSpaceDN w:val="0"/>
      <w:adjustRightInd w:val="0"/>
    </w:pPr>
    <w:rPr>
      <w:rFonts w:cs="Times New Roman"/>
      <w:sz w:val="36"/>
      <w:szCs w:val="36"/>
    </w:rPr>
  </w:style>
  <w:style w:type="character" w:customStyle="1" w:styleId="Tijeloteksta3Char">
    <w:name w:val="Tijelo teksta 3 Char"/>
    <w:basedOn w:val="Zadanifontodlomka"/>
    <w:link w:val="Tijeloteksta3"/>
    <w:uiPriority w:val="99"/>
    <w:rPr>
      <w:rFonts w:ascii="Times New Roman" w:hAnsi="Times New Roman" w:cs="Times New Roman"/>
      <w:snapToGrid w:val="0"/>
      <w:sz w:val="16"/>
      <w:szCs w:val="16"/>
    </w:rPr>
  </w:style>
  <w:style w:type="paragraph" w:styleId="Tekstbalonia">
    <w:name w:val="Balloon Text"/>
    <w:basedOn w:val="Normal"/>
    <w:link w:val="TekstbaloniaChar1"/>
    <w:uiPriority w:val="99"/>
    <w:rPr>
      <w:rFonts w:ascii="Segoe UI" w:hAnsi="Segoe UI" w:cs="Segoe UI"/>
      <w:b/>
      <w:bCs/>
      <w:smallCaps/>
      <w:sz w:val="18"/>
      <w:szCs w:val="18"/>
      <w:lang w:eastAsia="en-US"/>
    </w:rPr>
  </w:style>
  <w:style w:type="character" w:customStyle="1" w:styleId="TekstbaloniaChar1">
    <w:name w:val="Tekst balončića Char1"/>
    <w:basedOn w:val="Zadanifontodlomka"/>
    <w:link w:val="Tekstbalonia"/>
    <w:uiPriority w:val="99"/>
    <w:rPr>
      <w:rFonts w:ascii="Times New Roman" w:hAnsi="Times New Roman" w:cs="Times New Roman"/>
      <w:snapToGrid w:val="0"/>
      <w:sz w:val="2"/>
      <w:szCs w:val="2"/>
    </w:rPr>
  </w:style>
  <w:style w:type="paragraph" w:styleId="Odlomakpopisa">
    <w:name w:val="List Paragraph"/>
    <w:basedOn w:val="Normal"/>
    <w:uiPriority w:val="34"/>
    <w:qFormat/>
    <w:rsid w:val="003375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657D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657D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4657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65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nacelnik@dekan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ina-dekanovec@ck.t-com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kanove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-dekanovec@ck.t-com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3579</Words>
  <Characters>20406</Characters>
  <Application>Microsoft Office Word</Application>
  <DocSecurity>0</DocSecurity>
  <Lines>170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Općina Dekanovec</cp:lastModifiedBy>
  <cp:revision>32</cp:revision>
  <cp:lastPrinted>2025-01-15T11:12:00Z</cp:lastPrinted>
  <dcterms:created xsi:type="dcterms:W3CDTF">2023-12-09T10:22:00Z</dcterms:created>
  <dcterms:modified xsi:type="dcterms:W3CDTF">2025-01-15T11:12:00Z</dcterms:modified>
</cp:coreProperties>
</file>